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05A6F" w:rsidRDefault="00245446">
      <w:pPr>
        <w:pStyle w:val="Ttulo2"/>
        <w:pBdr>
          <w:top w:val="nil"/>
          <w:left w:val="nil"/>
          <w:bottom w:val="nil"/>
          <w:right w:val="nil"/>
          <w:between w:val="nil"/>
        </w:pBdr>
        <w:spacing w:before="0" w:line="288" w:lineRule="auto"/>
        <w:rPr>
          <w:rFonts w:ascii="Open Sans" w:eastAsia="Open Sans" w:hAnsi="Open Sans" w:cs="Open Sans"/>
          <w:color w:val="695D46"/>
          <w:sz w:val="24"/>
          <w:szCs w:val="24"/>
        </w:rPr>
      </w:pPr>
      <w:bookmarkStart w:id="0" w:name="_z6ne0og04bp5" w:colFirst="0" w:colLast="0"/>
      <w:bookmarkEnd w:id="0"/>
      <w:r>
        <w:rPr>
          <w:rFonts w:ascii="Open Sans" w:eastAsia="Open Sans" w:hAnsi="Open Sans" w:cs="Open Sans"/>
          <w:noProof/>
          <w:color w:val="695D46"/>
          <w:sz w:val="24"/>
          <w:szCs w:val="24"/>
        </w:rPr>
        <w:drawing>
          <wp:inline distT="114300" distB="114300" distL="114300" distR="114300">
            <wp:extent cx="5916349" cy="104775"/>
            <wp:effectExtent l="0" t="0" r="0" b="0"/>
            <wp:docPr id="3" name="image1.png" descr="linha horizon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inha horizontal"/>
                    <pic:cNvPicPr preferRelativeResize="0"/>
                  </pic:nvPicPr>
                  <pic:blipFill>
                    <a:blip r:embed="rId7"/>
                    <a:srcRect b="-35184"/>
                    <a:stretch>
                      <a:fillRect/>
                    </a:stretch>
                  </pic:blipFill>
                  <pic:spPr>
                    <a:xfrm>
                      <a:off x="0" y="0"/>
                      <a:ext cx="5916349" cy="104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Open Sans" w:eastAsia="Open Sans" w:hAnsi="Open Sans" w:cs="Open Sans"/>
          <w:color w:val="695D46"/>
          <w:sz w:val="24"/>
          <w:szCs w:val="24"/>
        </w:rPr>
        <w:t xml:space="preserve"> </w:t>
      </w:r>
    </w:p>
    <w:p w:rsidR="00105A6F" w:rsidRDefault="00245446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w:drawing>
          <wp:inline distT="114300" distB="114300" distL="114300" distR="114300">
            <wp:extent cx="5910263" cy="3940175"/>
            <wp:effectExtent l="0" t="0" r="0" b="0"/>
            <wp:docPr id="5" name="image8.png" descr="marcador de image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marcador de imagem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0263" cy="3940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1504950</wp:posOffset>
            </wp:positionH>
            <wp:positionV relativeFrom="paragraph">
              <wp:posOffset>619125</wp:posOffset>
            </wp:positionV>
            <wp:extent cx="2771775" cy="2676525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676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05A6F" w:rsidRDefault="00245446">
      <w:pPr>
        <w:pStyle w:val="Ttulo"/>
        <w:pBdr>
          <w:top w:val="nil"/>
          <w:left w:val="nil"/>
          <w:bottom w:val="nil"/>
          <w:right w:val="nil"/>
          <w:between w:val="nil"/>
        </w:pBdr>
      </w:pPr>
      <w:bookmarkStart w:id="1" w:name="_2gazcsgmxkub" w:colFirst="0" w:colLast="0"/>
      <w:bookmarkEnd w:id="1"/>
      <w:r>
        <w:t xml:space="preserve">Curso de </w:t>
      </w:r>
    </w:p>
    <w:p w:rsidR="00105A6F" w:rsidRDefault="00245446">
      <w:pPr>
        <w:pStyle w:val="Subttulo"/>
        <w:pBdr>
          <w:top w:val="nil"/>
          <w:left w:val="nil"/>
          <w:bottom w:val="nil"/>
          <w:right w:val="nil"/>
          <w:between w:val="nil"/>
        </w:pBdr>
      </w:pPr>
      <w:bookmarkStart w:id="2" w:name="_ng30guuqqp2v" w:colFirst="0" w:colLast="0"/>
      <w:bookmarkEnd w:id="2"/>
      <w:r>
        <w:t xml:space="preserve">Código de Curso </w:t>
      </w:r>
      <w:proofErr w:type="spellStart"/>
      <w:r>
        <w:t>e-MEC</w:t>
      </w:r>
      <w:proofErr w:type="spellEnd"/>
      <w:r>
        <w:t xml:space="preserve">: </w:t>
      </w:r>
    </w:p>
    <w:p w:rsidR="00105A6F" w:rsidRDefault="00245446">
      <w:pPr>
        <w:pBdr>
          <w:top w:val="nil"/>
          <w:left w:val="nil"/>
          <w:bottom w:val="nil"/>
          <w:right w:val="nil"/>
          <w:between w:val="nil"/>
        </w:pBdr>
        <w:spacing w:before="0" w:after="1440"/>
      </w:pPr>
      <w:r>
        <w:rPr>
          <w:rFonts w:ascii="Arial Unicode MS" w:eastAsia="Arial Unicode MS" w:hAnsi="Arial Unicode MS" w:cs="Arial Unicode MS"/>
          <w:b/>
          <w:sz w:val="36"/>
          <w:szCs w:val="36"/>
        </w:rPr>
        <w:t>─</w:t>
      </w:r>
    </w:p>
    <w:p w:rsidR="00105A6F" w:rsidRDefault="00245446">
      <w:pPr>
        <w:spacing w:line="240" w:lineRule="auto"/>
        <w:rPr>
          <w:rFonts w:ascii="PT Sans Narrow" w:eastAsia="PT Sans Narrow" w:hAnsi="PT Sans Narrow" w:cs="PT Sans Narrow"/>
          <w:color w:val="008575"/>
          <w:sz w:val="32"/>
          <w:szCs w:val="32"/>
        </w:rPr>
      </w:pPr>
      <w:r>
        <w:rPr>
          <w:rFonts w:ascii="PT Sans Narrow" w:eastAsia="PT Sans Narrow" w:hAnsi="PT Sans Narrow" w:cs="PT Sans Narrow"/>
          <w:color w:val="008575"/>
          <w:sz w:val="32"/>
          <w:szCs w:val="32"/>
        </w:rPr>
        <w:t>UNIVERSIDADE FEDERAL DE MATO GROSSO DO SUL (UFMS)</w:t>
      </w:r>
    </w:p>
    <w:p w:rsidR="00105A6F" w:rsidRDefault="002454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PT Sans Narrow" w:eastAsia="PT Sans Narrow" w:hAnsi="PT Sans Narrow" w:cs="PT Sans Narrow"/>
          <w:color w:val="008575"/>
          <w:sz w:val="32"/>
          <w:szCs w:val="32"/>
        </w:rPr>
      </w:pPr>
      <w:proofErr w:type="spellStart"/>
      <w:r>
        <w:rPr>
          <w:rFonts w:ascii="PT Sans Narrow" w:eastAsia="PT Sans Narrow" w:hAnsi="PT Sans Narrow" w:cs="PT Sans Narrow"/>
          <w:color w:val="008575"/>
          <w:sz w:val="32"/>
          <w:szCs w:val="32"/>
        </w:rPr>
        <w:t>Câmpus</w:t>
      </w:r>
      <w:proofErr w:type="spellEnd"/>
      <w:r>
        <w:rPr>
          <w:rFonts w:ascii="PT Sans Narrow" w:eastAsia="PT Sans Narrow" w:hAnsi="PT Sans Narrow" w:cs="PT Sans Narrow"/>
          <w:color w:val="008575"/>
          <w:sz w:val="32"/>
          <w:szCs w:val="32"/>
        </w:rPr>
        <w:t xml:space="preserve"> de </w:t>
      </w:r>
    </w:p>
    <w:p w:rsidR="00105A6F" w:rsidRDefault="00245446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PT Sans Narrow" w:eastAsia="PT Sans Narrow" w:hAnsi="PT Sans Narrow" w:cs="PT Sans Narrow"/>
          <w:sz w:val="28"/>
          <w:szCs w:val="28"/>
        </w:rPr>
      </w:pPr>
      <w:r>
        <w:rPr>
          <w:rFonts w:ascii="PT Sans Narrow" w:eastAsia="PT Sans Narrow" w:hAnsi="PT Sans Narrow" w:cs="PT Sans Narrow"/>
          <w:sz w:val="28"/>
          <w:szCs w:val="28"/>
        </w:rPr>
        <w:t xml:space="preserve">Rua, </w:t>
      </w:r>
    </w:p>
    <w:p w:rsidR="00105A6F" w:rsidRDefault="00245446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PT Sans Narrow" w:eastAsia="PT Sans Narrow" w:hAnsi="PT Sans Narrow" w:cs="PT Sans Narrow"/>
          <w:sz w:val="28"/>
          <w:szCs w:val="28"/>
        </w:rPr>
      </w:pPr>
      <w:r>
        <w:rPr>
          <w:rFonts w:ascii="PT Sans Narrow" w:eastAsia="PT Sans Narrow" w:hAnsi="PT Sans Narrow" w:cs="PT Sans Narrow"/>
          <w:sz w:val="28"/>
          <w:szCs w:val="28"/>
        </w:rPr>
        <w:t>Cidade, Mato Grosso do Sul, 00000-000</w:t>
      </w:r>
    </w:p>
    <w:p w:rsidR="00105A6F" w:rsidRDefault="00245446">
      <w:pPr>
        <w:pStyle w:val="Ttulo1"/>
        <w:pBdr>
          <w:top w:val="nil"/>
          <w:left w:val="nil"/>
          <w:bottom w:val="nil"/>
          <w:right w:val="nil"/>
          <w:between w:val="nil"/>
        </w:pBdr>
      </w:pPr>
      <w:bookmarkStart w:id="3" w:name="_au51mny0sx6" w:colFirst="0" w:colLast="0"/>
      <w:bookmarkEnd w:id="3"/>
      <w:r>
        <w:lastRenderedPageBreak/>
        <w:t xml:space="preserve">Mantenedora </w:t>
      </w:r>
    </w:p>
    <w:p w:rsidR="00105A6F" w:rsidRDefault="00245446">
      <w:pPr>
        <w:pBdr>
          <w:top w:val="nil"/>
          <w:left w:val="nil"/>
          <w:bottom w:val="nil"/>
          <w:right w:val="nil"/>
          <w:between w:val="nil"/>
        </w:pBdr>
      </w:pPr>
      <w:r>
        <w:t>Nome da Mantenedora: Fundação Universidade Federal de Mato Grosso do Sul (UFMS)</w:t>
      </w:r>
    </w:p>
    <w:p w:rsidR="00105A6F" w:rsidRDefault="00245446">
      <w:pPr>
        <w:pBdr>
          <w:top w:val="nil"/>
          <w:left w:val="nil"/>
          <w:bottom w:val="nil"/>
          <w:right w:val="nil"/>
          <w:between w:val="nil"/>
        </w:pBdr>
      </w:pPr>
      <w:r>
        <w:t xml:space="preserve">Código </w:t>
      </w:r>
      <w:proofErr w:type="spellStart"/>
      <w:r>
        <w:t>e-MEC</w:t>
      </w:r>
      <w:proofErr w:type="spellEnd"/>
      <w:r>
        <w:t xml:space="preserve"> Mantenedora: 462</w:t>
      </w:r>
      <w:r>
        <w:tab/>
      </w:r>
      <w:r>
        <w:tab/>
        <w:t xml:space="preserve">Código </w:t>
      </w:r>
      <w:proofErr w:type="spellStart"/>
      <w:r>
        <w:t>e-MEC</w:t>
      </w:r>
      <w:proofErr w:type="spellEnd"/>
      <w:r>
        <w:t xml:space="preserve"> Mantida: 694</w:t>
      </w:r>
    </w:p>
    <w:p w:rsidR="00105A6F" w:rsidRDefault="00245446">
      <w:pPr>
        <w:pBdr>
          <w:top w:val="nil"/>
          <w:left w:val="nil"/>
          <w:bottom w:val="nil"/>
          <w:right w:val="nil"/>
          <w:between w:val="nil"/>
        </w:pBdr>
      </w:pPr>
      <w:r>
        <w:t>CNPJ: 15.461.510/0001-33</w:t>
      </w:r>
    </w:p>
    <w:p w:rsidR="00105A6F" w:rsidRDefault="00245446">
      <w:pPr>
        <w:pBdr>
          <w:top w:val="nil"/>
          <w:left w:val="nil"/>
          <w:bottom w:val="nil"/>
          <w:right w:val="nil"/>
          <w:between w:val="nil"/>
        </w:pBdr>
      </w:pPr>
      <w:r>
        <w:t xml:space="preserve">Endereço: Avenida Costa e Silva, S/N, CXPST 549 </w:t>
      </w:r>
      <w:r>
        <w:tab/>
      </w:r>
      <w:r>
        <w:tab/>
        <w:t>Bairro: Próximo Vila Ipiranga</w:t>
      </w:r>
    </w:p>
    <w:p w:rsidR="00105A6F" w:rsidRDefault="00245446">
      <w:pPr>
        <w:pBdr>
          <w:top w:val="nil"/>
          <w:left w:val="nil"/>
          <w:bottom w:val="nil"/>
          <w:right w:val="nil"/>
          <w:between w:val="nil"/>
        </w:pBdr>
      </w:pPr>
      <w:r>
        <w:t>Cidade: Campo Grande - MS</w:t>
      </w:r>
      <w:r>
        <w:tab/>
        <w:t>CEP: 79070900</w:t>
      </w:r>
      <w:r>
        <w:tab/>
      </w:r>
    </w:p>
    <w:p w:rsidR="00105A6F" w:rsidRDefault="00245446">
      <w:pPr>
        <w:pBdr>
          <w:top w:val="nil"/>
          <w:left w:val="nil"/>
          <w:bottom w:val="nil"/>
          <w:right w:val="nil"/>
          <w:between w:val="nil"/>
        </w:pBdr>
      </w:pPr>
      <w:r>
        <w:t xml:space="preserve">Site: </w:t>
      </w:r>
      <w:hyperlink r:id="rId10">
        <w:r>
          <w:rPr>
            <w:color w:val="1155CC"/>
            <w:u w:val="single"/>
          </w:rPr>
          <w:t>www.ufms.br</w:t>
        </w:r>
      </w:hyperlink>
      <w:r>
        <w:tab/>
      </w:r>
      <w:r>
        <w:tab/>
      </w:r>
      <w:r>
        <w:tab/>
        <w:t xml:space="preserve">E-mail: </w:t>
      </w:r>
      <w:hyperlink r:id="rId11">
        <w:r>
          <w:rPr>
            <w:color w:val="1155CC"/>
            <w:u w:val="single"/>
          </w:rPr>
          <w:t>reitoria@ufms.br</w:t>
        </w:r>
      </w:hyperlink>
      <w:r>
        <w:t xml:space="preserve"> </w:t>
      </w:r>
    </w:p>
    <w:p w:rsidR="00105A6F" w:rsidRDefault="00245446">
      <w:pPr>
        <w:pBdr>
          <w:top w:val="nil"/>
          <w:left w:val="nil"/>
          <w:bottom w:val="nil"/>
          <w:right w:val="nil"/>
          <w:between w:val="nil"/>
        </w:pBdr>
      </w:pPr>
      <w:r>
        <w:t xml:space="preserve">Reitor: Prof. Dr. Marcelo Augusto Santos Turine </w:t>
      </w:r>
    </w:p>
    <w:p w:rsidR="00105A6F" w:rsidRDefault="00245446">
      <w:pPr>
        <w:pBdr>
          <w:top w:val="nil"/>
          <w:left w:val="nil"/>
          <w:bottom w:val="nil"/>
          <w:right w:val="nil"/>
          <w:between w:val="nil"/>
        </w:pBdr>
      </w:pPr>
      <w:r>
        <w:t xml:space="preserve">Vice-Reitora: </w:t>
      </w:r>
      <w:proofErr w:type="spellStart"/>
      <w:r>
        <w:t>Profª</w:t>
      </w:r>
      <w:proofErr w:type="spellEnd"/>
      <w:r>
        <w:t xml:space="preserve"> </w:t>
      </w:r>
      <w:proofErr w:type="spellStart"/>
      <w:r>
        <w:t>Drª</w:t>
      </w:r>
      <w:proofErr w:type="spellEnd"/>
      <w:r>
        <w:t xml:space="preserve"> Camila Celeste Brandão Ferreira </w:t>
      </w:r>
      <w:proofErr w:type="spellStart"/>
      <w:r>
        <w:t>Ítavo</w:t>
      </w:r>
      <w:proofErr w:type="spellEnd"/>
    </w:p>
    <w:p w:rsidR="00105A6F" w:rsidRDefault="00245446">
      <w:pPr>
        <w:pStyle w:val="Ttulo1"/>
        <w:pBdr>
          <w:top w:val="nil"/>
          <w:left w:val="nil"/>
          <w:bottom w:val="nil"/>
          <w:right w:val="nil"/>
          <w:between w:val="nil"/>
        </w:pBdr>
        <w:rPr>
          <w:b w:val="0"/>
          <w:color w:val="008575"/>
          <w:sz w:val="32"/>
          <w:szCs w:val="32"/>
        </w:rPr>
      </w:pPr>
      <w:bookmarkStart w:id="4" w:name="_3at9u9s4e0vp" w:colFirst="0" w:colLast="0"/>
      <w:bookmarkEnd w:id="4"/>
      <w:r>
        <w:rPr>
          <w:b w:val="0"/>
          <w:color w:val="008575"/>
          <w:sz w:val="32"/>
          <w:szCs w:val="32"/>
        </w:rPr>
        <w:t xml:space="preserve">Atos Autorizativos da Mantenedora </w:t>
      </w:r>
    </w:p>
    <w:p w:rsidR="00105A6F" w:rsidRDefault="00245446">
      <w:pPr>
        <w:pBdr>
          <w:top w:val="nil"/>
          <w:left w:val="nil"/>
          <w:bottom w:val="nil"/>
          <w:right w:val="nil"/>
          <w:between w:val="nil"/>
        </w:pBdr>
        <w:ind w:right="5"/>
        <w:jc w:val="left"/>
        <w:rPr>
          <w:b/>
        </w:rPr>
      </w:pPr>
      <w:hyperlink r:id="rId12">
        <w:r>
          <w:rPr>
            <w:b/>
          </w:rPr>
          <w:t>Portaria MEC nº 319, de 15 de abril de 2013</w:t>
        </w:r>
      </w:hyperlink>
    </w:p>
    <w:p w:rsidR="00105A6F" w:rsidRDefault="00245446">
      <w:pPr>
        <w:pBdr>
          <w:top w:val="nil"/>
          <w:left w:val="nil"/>
          <w:bottom w:val="nil"/>
          <w:right w:val="nil"/>
          <w:between w:val="nil"/>
        </w:pBdr>
        <w:ind w:right="5"/>
        <w:jc w:val="left"/>
      </w:pPr>
      <w:r>
        <w:t>Portaria de Recredenciamento UFMS</w:t>
      </w:r>
    </w:p>
    <w:p w:rsidR="00105A6F" w:rsidRDefault="00245446">
      <w:pPr>
        <w:pBdr>
          <w:top w:val="nil"/>
          <w:left w:val="nil"/>
          <w:bottom w:val="nil"/>
          <w:right w:val="nil"/>
          <w:between w:val="nil"/>
        </w:pBdr>
        <w:ind w:right="5"/>
        <w:jc w:val="left"/>
        <w:rPr>
          <w:b/>
        </w:rPr>
      </w:pPr>
      <w:hyperlink r:id="rId13">
        <w:r>
          <w:rPr>
            <w:b/>
          </w:rPr>
          <w:t>Portaria MEC nº 904, de 0</w:t>
        </w:r>
        <w:r>
          <w:rPr>
            <w:b/>
          </w:rPr>
          <w:t>1 de setembro de 2015</w:t>
        </w:r>
      </w:hyperlink>
    </w:p>
    <w:p w:rsidR="00105A6F" w:rsidRPr="00105A6F" w:rsidRDefault="00245446">
      <w:pPr>
        <w:pBdr>
          <w:top w:val="nil"/>
          <w:left w:val="nil"/>
          <w:bottom w:val="nil"/>
          <w:right w:val="nil"/>
          <w:between w:val="nil"/>
        </w:pBdr>
        <w:ind w:right="5"/>
        <w:jc w:val="left"/>
        <w:rPr>
          <w:rFonts w:ascii="Arial" w:eastAsia="Arial" w:hAnsi="Arial" w:cs="Arial"/>
          <w:color w:val="000000"/>
          <w:rPrChange w:id="5" w:author="Secretaria de Regulação e Avaliação" w:date="2022-03-22T13:26:00Z">
            <w:rPr/>
          </w:rPrChange>
        </w:rPr>
        <w:sectPr w:rsidR="00105A6F" w:rsidRPr="00105A6F">
          <w:headerReference w:type="default" r:id="rId14"/>
          <w:headerReference w:type="first" r:id="rId15"/>
          <w:footerReference w:type="first" r:id="rId16"/>
          <w:pgSz w:w="12240" w:h="15840"/>
          <w:pgMar w:top="1080" w:right="1440" w:bottom="1080" w:left="1440" w:header="0" w:footer="720" w:gutter="0"/>
          <w:pgNumType w:start="0"/>
          <w:cols w:space="720"/>
          <w:titlePg/>
        </w:sectPr>
      </w:pPr>
      <w:r>
        <w:t>Portaria de Recredenciamento para a oferta de cursos superiores na modalidade a distância, UFMS</w:t>
      </w:r>
    </w:p>
    <w:p w:rsidR="00105A6F" w:rsidRDefault="00245446">
      <w:pPr>
        <w:pStyle w:val="Ttulo1"/>
        <w:pBdr>
          <w:top w:val="nil"/>
          <w:left w:val="nil"/>
          <w:bottom w:val="nil"/>
          <w:right w:val="nil"/>
          <w:between w:val="nil"/>
        </w:pBdr>
      </w:pPr>
      <w:bookmarkStart w:id="7" w:name="_4p7xi5bvhxdr" w:colFirst="0" w:colLast="0"/>
      <w:bookmarkEnd w:id="7"/>
      <w:r>
        <w:t xml:space="preserve">Visão da UFMS </w:t>
      </w:r>
    </w:p>
    <w:p w:rsidR="00105A6F" w:rsidRDefault="00105A6F"/>
    <w:tbl>
      <w:tblPr>
        <w:tblStyle w:val="a"/>
        <w:tblW w:w="936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05A6F">
        <w:tc>
          <w:tcPr>
            <w:tcW w:w="93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A6F" w:rsidRDefault="00245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</w:pPr>
            <w:r>
              <w:t xml:space="preserve">“Desenvolver e socializar o conhecimento, formando profissionais qualificados para a transformação da sociedade e o crescimento sustentável do </w:t>
            </w:r>
            <w:proofErr w:type="gramStart"/>
            <w:r>
              <w:t>país.”</w:t>
            </w:r>
            <w:proofErr w:type="gramEnd"/>
          </w:p>
        </w:tc>
      </w:tr>
    </w:tbl>
    <w:p w:rsidR="00105A6F" w:rsidRDefault="00245446">
      <w:pPr>
        <w:pStyle w:val="Ttulo1"/>
        <w:pBdr>
          <w:top w:val="nil"/>
          <w:left w:val="nil"/>
          <w:bottom w:val="nil"/>
          <w:right w:val="nil"/>
          <w:between w:val="nil"/>
        </w:pBdr>
      </w:pPr>
      <w:bookmarkStart w:id="8" w:name="_zac88r4r4ul5" w:colFirst="0" w:colLast="0"/>
      <w:bookmarkEnd w:id="8"/>
      <w:r>
        <w:t xml:space="preserve">Missão </w:t>
      </w:r>
    </w:p>
    <w:p w:rsidR="00105A6F" w:rsidRDefault="00105A6F"/>
    <w:tbl>
      <w:tblPr>
        <w:tblStyle w:val="a0"/>
        <w:tblW w:w="936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05A6F">
        <w:tc>
          <w:tcPr>
            <w:tcW w:w="93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A6F" w:rsidRDefault="00245446">
            <w:pPr>
              <w:widowControl w:val="0"/>
              <w:spacing w:before="0" w:line="240" w:lineRule="auto"/>
            </w:pPr>
            <w:r>
              <w:t xml:space="preserve">“Ser uma universidade reconhecida nacional e internacionalmente por sua excelência no ensino, pesquisa, extensão e </w:t>
            </w:r>
            <w:proofErr w:type="gramStart"/>
            <w:r>
              <w:t>inovação.”</w:t>
            </w:r>
            <w:proofErr w:type="gramEnd"/>
          </w:p>
        </w:tc>
      </w:tr>
    </w:tbl>
    <w:p w:rsidR="00105A6F" w:rsidRDefault="00245446">
      <w:pPr>
        <w:pStyle w:val="Ttulo1"/>
      </w:pPr>
      <w:bookmarkStart w:id="9" w:name="_jwcx8cd8kvhv" w:colFirst="0" w:colLast="0"/>
      <w:bookmarkEnd w:id="9"/>
      <w:r>
        <w:lastRenderedPageBreak/>
        <w:t>Valores</w:t>
      </w:r>
    </w:p>
    <w:tbl>
      <w:tblPr>
        <w:tblStyle w:val="a1"/>
        <w:tblW w:w="936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05A6F">
        <w:tc>
          <w:tcPr>
            <w:tcW w:w="93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A6F" w:rsidRDefault="00245446">
            <w:pPr>
              <w:widowControl w:val="0"/>
              <w:spacing w:before="0" w:line="240" w:lineRule="auto"/>
            </w:pPr>
            <w:r>
              <w:rPr>
                <w:b/>
              </w:rPr>
              <w:t xml:space="preserve">Ética: </w:t>
            </w:r>
            <w:r>
              <w:t>ter como padrão de conduta a busca pela verdade, a honestidade, a moralidade, a coerência e a probidade administrativa.</w:t>
            </w:r>
          </w:p>
          <w:p w:rsidR="00105A6F" w:rsidRDefault="00105A6F">
            <w:pPr>
              <w:widowControl w:val="0"/>
              <w:spacing w:before="0" w:line="240" w:lineRule="auto"/>
              <w:rPr>
                <w:b/>
              </w:rPr>
            </w:pPr>
          </w:p>
          <w:p w:rsidR="00105A6F" w:rsidRDefault="00245446">
            <w:pPr>
              <w:widowControl w:val="0"/>
              <w:spacing w:before="0" w:line="240" w:lineRule="auto"/>
            </w:pPr>
            <w:r>
              <w:rPr>
                <w:b/>
              </w:rPr>
              <w:t>Respeito</w:t>
            </w:r>
            <w:r>
              <w:t>: reconhecer as pluralidades das pessoas e dos saberes, os direitos de todos, as normas e os recursos disponíveis, para uma con</w:t>
            </w:r>
            <w:r>
              <w:t>vivência harmônica.</w:t>
            </w:r>
          </w:p>
          <w:p w:rsidR="00105A6F" w:rsidRDefault="00105A6F">
            <w:pPr>
              <w:widowControl w:val="0"/>
              <w:spacing w:before="0" w:line="240" w:lineRule="auto"/>
            </w:pPr>
          </w:p>
          <w:p w:rsidR="00105A6F" w:rsidRDefault="00245446">
            <w:pPr>
              <w:widowControl w:val="0"/>
              <w:spacing w:before="0" w:line="240" w:lineRule="auto"/>
            </w:pPr>
            <w:r>
              <w:rPr>
                <w:b/>
              </w:rPr>
              <w:t xml:space="preserve">Transparência: </w:t>
            </w:r>
            <w:r>
              <w:t>adotar como prática proativa o acesso e a oferta permanente de informações relevantes da UFMS para conhecimento da sociedade.</w:t>
            </w:r>
          </w:p>
          <w:p w:rsidR="00105A6F" w:rsidRDefault="00105A6F">
            <w:pPr>
              <w:widowControl w:val="0"/>
              <w:spacing w:before="0" w:line="240" w:lineRule="auto"/>
            </w:pPr>
          </w:p>
          <w:p w:rsidR="00105A6F" w:rsidRDefault="00245446">
            <w:pPr>
              <w:widowControl w:val="0"/>
              <w:spacing w:before="0" w:line="240" w:lineRule="auto"/>
            </w:pPr>
            <w:r>
              <w:rPr>
                <w:b/>
              </w:rPr>
              <w:t>Efetividade:</w:t>
            </w:r>
            <w:r>
              <w:t xml:space="preserve"> aplicar os recursos públicos de forma eficiente, eficaz e transparente para asse</w:t>
            </w:r>
            <w:r>
              <w:t>gurar o cumprimento da missão.</w:t>
            </w:r>
          </w:p>
          <w:p w:rsidR="00105A6F" w:rsidRDefault="00105A6F">
            <w:pPr>
              <w:widowControl w:val="0"/>
              <w:spacing w:before="0" w:line="240" w:lineRule="auto"/>
            </w:pPr>
          </w:p>
          <w:p w:rsidR="00105A6F" w:rsidRDefault="00245446">
            <w:pPr>
              <w:widowControl w:val="0"/>
              <w:spacing w:before="0" w:line="240" w:lineRule="auto"/>
            </w:pPr>
            <w:r>
              <w:rPr>
                <w:b/>
              </w:rPr>
              <w:t>Interdisciplinaridade:</w:t>
            </w:r>
            <w:r>
              <w:t xml:space="preserve"> apropriar de forma integrada os diversos saberes para a construção e a socialização do conhecimento, visando a melhoria dos processos e da capacidade criativa.</w:t>
            </w:r>
          </w:p>
          <w:p w:rsidR="00105A6F" w:rsidRDefault="00105A6F">
            <w:pPr>
              <w:widowControl w:val="0"/>
              <w:spacing w:before="0" w:line="240" w:lineRule="auto"/>
            </w:pPr>
          </w:p>
          <w:p w:rsidR="00105A6F" w:rsidRDefault="00245446">
            <w:pPr>
              <w:widowControl w:val="0"/>
              <w:spacing w:before="0" w:line="240" w:lineRule="auto"/>
            </w:pPr>
            <w:r>
              <w:rPr>
                <w:b/>
              </w:rPr>
              <w:t>Profissionalismo:</w:t>
            </w:r>
            <w:r>
              <w:t xml:space="preserve"> adotar as melhores práticas, comportamentos e atitudes norteadas pelo respeito, seriedade, objetividade, efetividade e legalidade.</w:t>
            </w:r>
          </w:p>
          <w:p w:rsidR="00105A6F" w:rsidRDefault="00105A6F">
            <w:pPr>
              <w:widowControl w:val="0"/>
              <w:spacing w:before="0" w:line="240" w:lineRule="auto"/>
            </w:pPr>
          </w:p>
          <w:p w:rsidR="00105A6F" w:rsidRDefault="00245446">
            <w:pPr>
              <w:widowControl w:val="0"/>
              <w:spacing w:before="0" w:line="240" w:lineRule="auto"/>
            </w:pPr>
            <w:r>
              <w:rPr>
                <w:b/>
              </w:rPr>
              <w:t>Sustentabilidade:</w:t>
            </w:r>
            <w:r>
              <w:t xml:space="preserve"> incorporar estratégias, ideias, atitudes e ações responsáveis nas dimensões econômica, social, ambiental,</w:t>
            </w:r>
            <w:r>
              <w:t xml:space="preserve"> cultural e institucional.</w:t>
            </w:r>
          </w:p>
          <w:p w:rsidR="00105A6F" w:rsidRDefault="00105A6F">
            <w:pPr>
              <w:widowControl w:val="0"/>
              <w:spacing w:before="0" w:line="240" w:lineRule="auto"/>
            </w:pPr>
          </w:p>
          <w:p w:rsidR="00105A6F" w:rsidRDefault="00245446">
            <w:pPr>
              <w:widowControl w:val="0"/>
              <w:spacing w:before="0" w:line="240" w:lineRule="auto"/>
            </w:pPr>
            <w:r>
              <w:rPr>
                <w:b/>
              </w:rPr>
              <w:t xml:space="preserve">Independência: </w:t>
            </w:r>
            <w:r>
              <w:t>assegurar a liberdade, os direitos e as responsabilidades individuais e comunitárias, atuando com imparcialidade e autonomia, de forma a rejeitar a interveniência de qualquer interesse que não o público e garantir</w:t>
            </w:r>
            <w:r>
              <w:t xml:space="preserve"> o avanço da Educação Superior.</w:t>
            </w:r>
          </w:p>
        </w:tc>
      </w:tr>
    </w:tbl>
    <w:p w:rsidR="00105A6F" w:rsidRDefault="00245446">
      <w:pPr>
        <w:pStyle w:val="Ttulo1"/>
        <w:spacing w:before="0"/>
      </w:pPr>
      <w:bookmarkStart w:id="10" w:name="_jnbs17qfbd8n" w:colFirst="0" w:colLast="0"/>
      <w:bookmarkEnd w:id="10"/>
      <w:proofErr w:type="gramStart"/>
      <w:r>
        <w:rPr>
          <w:rFonts w:ascii="Calibri" w:eastAsia="Calibri" w:hAnsi="Calibri" w:cs="Calibri"/>
          <w:color w:val="FFFFFF"/>
        </w:rPr>
        <w:t>eito</w:t>
      </w:r>
      <w:proofErr w:type="gramEnd"/>
    </w:p>
    <w:p w:rsidR="00105A6F" w:rsidRDefault="00245446">
      <w:pPr>
        <w:pStyle w:val="Ttulo1"/>
        <w:pBdr>
          <w:top w:val="nil"/>
          <w:left w:val="nil"/>
          <w:bottom w:val="nil"/>
          <w:right w:val="nil"/>
          <w:between w:val="nil"/>
        </w:pBdr>
      </w:pPr>
      <w:bookmarkStart w:id="11" w:name="_jg5rkmhwjwjn" w:colFirst="0" w:colLast="0"/>
      <w:bookmarkEnd w:id="11"/>
      <w:r>
        <w:t>Plano de Desenvolvimento Institucional (PDI)</w:t>
      </w:r>
    </w:p>
    <w:p w:rsidR="00105A6F" w:rsidRDefault="00245446">
      <w:r>
        <w:t>O PDI é o instrumento de planejamento e gestão que considera a identidade da IES, no que diz respeito a sua filosofia de trabalho, a missão a que se propõe, as diretrizes</w:t>
      </w:r>
      <w:r>
        <w:t xml:space="preserve"> pedagógicas que orientam suas ações, a sua estrutura organizacional e as atividades acadêmicas que desenvolve e/ou pretende desenvolver.</w:t>
      </w:r>
    </w:p>
    <w:p w:rsidR="00105A6F" w:rsidRDefault="00245446">
      <w:r>
        <w:t>Clique aqui para ver o</w:t>
      </w:r>
      <w:hyperlink r:id="rId17">
        <w:r>
          <w:rPr>
            <w:color w:val="1155CC"/>
            <w:u w:val="single"/>
          </w:rPr>
          <w:t xml:space="preserve"> PDI 2020-2024</w:t>
        </w:r>
      </w:hyperlink>
      <w:r>
        <w:t xml:space="preserve"> está disponível no sítio </w:t>
      </w:r>
      <w:hyperlink r:id="rId18">
        <w:r>
          <w:rPr>
            <w:color w:val="1155CC"/>
            <w:u w:val="single"/>
          </w:rPr>
          <w:t>pdi.ufms.br</w:t>
        </w:r>
      </w:hyperlink>
      <w:r>
        <w:t>.</w:t>
      </w:r>
    </w:p>
    <w:p w:rsidR="00105A6F" w:rsidRDefault="00245446">
      <w:pPr>
        <w:pStyle w:val="Ttulo1"/>
        <w:pBdr>
          <w:top w:val="nil"/>
          <w:left w:val="nil"/>
          <w:bottom w:val="nil"/>
          <w:right w:val="nil"/>
          <w:between w:val="nil"/>
        </w:pBdr>
        <w:jc w:val="left"/>
      </w:pPr>
      <w:bookmarkStart w:id="12" w:name="_t0xrmwav8779" w:colFirst="0" w:colLast="0"/>
      <w:bookmarkEnd w:id="12"/>
      <w:r>
        <w:lastRenderedPageBreak/>
        <w:t xml:space="preserve">Estrutura Organizacional da UFMS </w:t>
      </w:r>
    </w:p>
    <w:p w:rsidR="00105A6F" w:rsidRDefault="00245446">
      <w:r>
        <w:t>A estrutura organizacional da UFMS compreende os Conselhos Superiores quais sejam, Conselho Universitário (COUN), Conselho Direto</w:t>
      </w:r>
      <w:r>
        <w:t xml:space="preserve">r (CD), Conselho de Extensão, Cultura e Esportes (COEX) e o Conselho de Pesquisa e Pós-graduação (COPP); as unidades da Administração Central (Reitoria, Vice-Reitoria, </w:t>
      </w:r>
      <w:proofErr w:type="spellStart"/>
      <w:r>
        <w:t>Pró-Reitorias</w:t>
      </w:r>
      <w:proofErr w:type="spellEnd"/>
      <w:r>
        <w:t xml:space="preserve"> e Agências); as Unidades da Administração Setorial (</w:t>
      </w:r>
      <w:proofErr w:type="spellStart"/>
      <w:r>
        <w:t>Câmpus</w:t>
      </w:r>
      <w:proofErr w:type="spellEnd"/>
      <w:r>
        <w:t>, Faculdades, In</w:t>
      </w:r>
      <w:r>
        <w:t>stitutos e Escola); e a Unidade Suplementares (</w:t>
      </w:r>
      <w:proofErr w:type="spellStart"/>
      <w:r>
        <w:t>Humap</w:t>
      </w:r>
      <w:proofErr w:type="spellEnd"/>
      <w:r>
        <w:t>).</w:t>
      </w:r>
    </w:p>
    <w:p w:rsidR="00105A6F" w:rsidRDefault="00245446">
      <w:pPr>
        <w:pStyle w:val="Ttulo2"/>
      </w:pPr>
      <w:bookmarkStart w:id="13" w:name="_pagdwr1mtuz3" w:colFirst="0" w:colLast="0"/>
      <w:bookmarkEnd w:id="13"/>
      <w:r>
        <w:t xml:space="preserve">Organograma  </w:t>
      </w:r>
    </w:p>
    <w:p w:rsidR="00105A6F" w:rsidRDefault="00245446">
      <w:r>
        <w:t xml:space="preserve">Pensada para aprimorar os procedimentos educacionais, científicos e administrativos, a estrutura visa proporcionar aos estudantes mais agilidade e acesso aos processos. </w:t>
      </w:r>
    </w:p>
    <w:p w:rsidR="00105A6F" w:rsidRDefault="00245446">
      <w:r>
        <w:t xml:space="preserve">Acesse o </w:t>
      </w:r>
      <w:hyperlink r:id="rId19">
        <w:r>
          <w:rPr>
            <w:color w:val="1155CC"/>
            <w:u w:val="single"/>
          </w:rPr>
          <w:t>organograma da UFMS</w:t>
        </w:r>
      </w:hyperlink>
      <w:r>
        <w:t>.</w:t>
      </w:r>
    </w:p>
    <w:p w:rsidR="00105A6F" w:rsidRDefault="00105A6F">
      <w:pPr>
        <w:pStyle w:val="Ttulo1"/>
        <w:pBdr>
          <w:top w:val="nil"/>
          <w:left w:val="nil"/>
          <w:bottom w:val="nil"/>
          <w:right w:val="nil"/>
          <w:between w:val="nil"/>
        </w:pBdr>
        <w:sectPr w:rsidR="00105A6F">
          <w:type w:val="continuous"/>
          <w:pgSz w:w="12240" w:h="15840"/>
          <w:pgMar w:top="1080" w:right="1440" w:bottom="1080" w:left="1440" w:header="0" w:footer="720" w:gutter="0"/>
          <w:cols w:space="720"/>
        </w:sectPr>
      </w:pPr>
      <w:bookmarkStart w:id="14" w:name="_qa54a67nt574" w:colFirst="0" w:colLast="0"/>
      <w:bookmarkStart w:id="15" w:name="_GoBack"/>
      <w:bookmarkEnd w:id="14"/>
      <w:bookmarkEnd w:id="15"/>
    </w:p>
    <w:p w:rsidR="00105A6F" w:rsidRDefault="00245446">
      <w:pPr>
        <w:pStyle w:val="Ttulo1"/>
        <w:pBdr>
          <w:top w:val="nil"/>
          <w:left w:val="nil"/>
          <w:bottom w:val="nil"/>
          <w:right w:val="nil"/>
          <w:between w:val="nil"/>
        </w:pBdr>
      </w:pPr>
      <w:bookmarkStart w:id="16" w:name="_tynxdh7gat8m" w:colFirst="0" w:colLast="0"/>
      <w:bookmarkEnd w:id="16"/>
      <w:r>
        <w:lastRenderedPageBreak/>
        <w:t xml:space="preserve">UFMS </w:t>
      </w:r>
      <w:proofErr w:type="spellStart"/>
      <w:r>
        <w:t>Câmpus</w:t>
      </w:r>
      <w:proofErr w:type="spellEnd"/>
      <w:r>
        <w:t xml:space="preserve"> de </w:t>
      </w:r>
      <w:r>
        <w:rPr>
          <w:shd w:val="clear" w:color="auto" w:fill="FFF2CC"/>
        </w:rPr>
        <w:t>Nome</w:t>
      </w:r>
    </w:p>
    <w:p w:rsidR="00105A6F" w:rsidRDefault="00245446">
      <w:pPr>
        <w:pStyle w:val="Ttulo2"/>
        <w:pBdr>
          <w:top w:val="nil"/>
          <w:left w:val="nil"/>
          <w:bottom w:val="nil"/>
          <w:right w:val="nil"/>
          <w:between w:val="nil"/>
        </w:pBdr>
      </w:pPr>
      <w:bookmarkStart w:id="17" w:name="_56kfpodyq5td" w:colFirst="0" w:colLast="0"/>
      <w:bookmarkEnd w:id="17"/>
      <w:r>
        <w:t xml:space="preserve">Curso de </w:t>
      </w:r>
    </w:p>
    <w:p w:rsidR="00105A6F" w:rsidRDefault="00245446">
      <w:pPr>
        <w:pBdr>
          <w:top w:val="nil"/>
          <w:left w:val="nil"/>
          <w:bottom w:val="nil"/>
          <w:right w:val="nil"/>
          <w:between w:val="nil"/>
        </w:pBdr>
        <w:rPr>
          <w:shd w:val="clear" w:color="auto" w:fill="FCE5CD"/>
        </w:rPr>
      </w:pPr>
      <w:r>
        <w:t xml:space="preserve">Endereço: </w:t>
      </w:r>
    </w:p>
    <w:p w:rsidR="00105A6F" w:rsidRDefault="00245446">
      <w:pPr>
        <w:pBdr>
          <w:top w:val="nil"/>
          <w:left w:val="nil"/>
          <w:bottom w:val="nil"/>
          <w:right w:val="nil"/>
          <w:between w:val="nil"/>
        </w:pBdr>
        <w:rPr>
          <w:shd w:val="clear" w:color="auto" w:fill="FFF2CC"/>
        </w:rPr>
      </w:pPr>
      <w:r>
        <w:t xml:space="preserve">Cidade: </w:t>
      </w:r>
      <w:r>
        <w:tab/>
      </w:r>
      <w:r>
        <w:tab/>
      </w:r>
      <w:r>
        <w:tab/>
      </w:r>
      <w:r>
        <w:tab/>
        <w:t xml:space="preserve">CEP </w:t>
      </w:r>
    </w:p>
    <w:p w:rsidR="00105A6F" w:rsidRDefault="00245446">
      <w:pPr>
        <w:pBdr>
          <w:top w:val="nil"/>
          <w:left w:val="nil"/>
          <w:bottom w:val="nil"/>
          <w:right w:val="nil"/>
          <w:between w:val="nil"/>
        </w:pBdr>
      </w:pPr>
      <w:r>
        <w:t xml:space="preserve">Telefone: </w:t>
      </w:r>
      <w:r>
        <w:tab/>
      </w:r>
      <w:r>
        <w:tab/>
      </w:r>
      <w:r>
        <w:tab/>
      </w:r>
      <w:r>
        <w:tab/>
        <w:t xml:space="preserve">E-mail: </w:t>
      </w:r>
    </w:p>
    <w:p w:rsidR="00105A6F" w:rsidRDefault="00245446">
      <w:pPr>
        <w:pBdr>
          <w:top w:val="nil"/>
          <w:left w:val="nil"/>
          <w:bottom w:val="nil"/>
          <w:right w:val="nil"/>
          <w:between w:val="nil"/>
        </w:pBdr>
      </w:pPr>
      <w:r>
        <w:t>Site:</w:t>
      </w:r>
    </w:p>
    <w:p w:rsidR="00105A6F" w:rsidRDefault="00245446">
      <w:pPr>
        <w:pBdr>
          <w:top w:val="nil"/>
          <w:left w:val="nil"/>
          <w:bottom w:val="nil"/>
          <w:right w:val="nil"/>
          <w:between w:val="nil"/>
        </w:pBdr>
      </w:pPr>
      <w:proofErr w:type="gramStart"/>
      <w:r>
        <w:t>Diretor(</w:t>
      </w:r>
      <w:proofErr w:type="gramEnd"/>
      <w:r>
        <w:t xml:space="preserve">a) da Unidade: </w:t>
      </w:r>
    </w:p>
    <w:p w:rsidR="00105A6F" w:rsidRDefault="00105A6F">
      <w:pPr>
        <w:pBdr>
          <w:top w:val="nil"/>
          <w:left w:val="nil"/>
          <w:bottom w:val="nil"/>
          <w:right w:val="nil"/>
          <w:between w:val="nil"/>
        </w:pBdr>
      </w:pPr>
    </w:p>
    <w:p w:rsidR="00105A6F" w:rsidRDefault="00245446">
      <w:pPr>
        <w:pStyle w:val="Ttulo1"/>
      </w:pPr>
      <w:bookmarkStart w:id="18" w:name="_raxplena5m8b" w:colFirst="0" w:colLast="0"/>
      <w:bookmarkEnd w:id="18"/>
      <w:r>
        <w:t xml:space="preserve">Perfil e Histórico do </w:t>
      </w:r>
      <w:proofErr w:type="spellStart"/>
      <w:r>
        <w:t>Câmpus</w:t>
      </w:r>
      <w:proofErr w:type="spellEnd"/>
    </w:p>
    <w:p w:rsidR="00105A6F" w:rsidRDefault="005417A1">
      <w:r>
        <w:t>Breve c</w:t>
      </w:r>
      <w:r w:rsidR="00245446">
        <w:t>ontextualização</w:t>
      </w:r>
    </w:p>
    <w:p w:rsidR="00105A6F" w:rsidRDefault="00245446">
      <w:pPr>
        <w:pStyle w:val="Ttulo2"/>
      </w:pPr>
      <w:bookmarkStart w:id="19" w:name="_wfl8jqud2qyb" w:colFirst="0" w:colLast="0"/>
      <w:bookmarkEnd w:id="19"/>
      <w:r>
        <w:t>Estrutura Organizacional</w:t>
      </w:r>
    </w:p>
    <w:p w:rsidR="00105A6F" w:rsidRDefault="00245446">
      <w:r>
        <w:t>O Ca</w:t>
      </w:r>
    </w:p>
    <w:p w:rsidR="00105A6F" w:rsidRDefault="00245446">
      <w:pPr>
        <w:pStyle w:val="Ttulo1"/>
      </w:pPr>
      <w:bookmarkStart w:id="20" w:name="_7tb8zareyz4" w:colFirst="0" w:colLast="0"/>
      <w:bookmarkEnd w:id="20"/>
      <w:r>
        <w:t xml:space="preserve">Curso de </w:t>
      </w:r>
      <w:proofErr w:type="spellStart"/>
      <w:r>
        <w:t>Xxxxxxxxxx</w:t>
      </w:r>
      <w:proofErr w:type="spellEnd"/>
    </w:p>
    <w:p w:rsidR="00105A6F" w:rsidRDefault="00245446">
      <w:pPr>
        <w:rPr>
          <w:rFonts w:ascii="PT Sans Narrow" w:eastAsia="PT Sans Narrow" w:hAnsi="PT Sans Narrow" w:cs="PT Sans Narrow"/>
          <w:color w:val="008575"/>
          <w:sz w:val="32"/>
          <w:szCs w:val="32"/>
        </w:rPr>
      </w:pPr>
      <w:r>
        <w:rPr>
          <w:rFonts w:ascii="PT Sans Narrow" w:eastAsia="PT Sans Narrow" w:hAnsi="PT Sans Narrow" w:cs="PT Sans Narrow"/>
          <w:color w:val="008575"/>
          <w:sz w:val="32"/>
          <w:szCs w:val="32"/>
        </w:rPr>
        <w:t>Apresentação do Curso</w:t>
      </w:r>
    </w:p>
    <w:p w:rsidR="005417A1" w:rsidRDefault="005417A1" w:rsidP="005417A1">
      <w:r>
        <w:t xml:space="preserve">Breve apresentação (evitar repetições do texto contido no PPC) </w:t>
      </w:r>
      <w:bookmarkStart w:id="21" w:name="_l25raamyredu" w:colFirst="0" w:colLast="0"/>
      <w:bookmarkEnd w:id="21"/>
    </w:p>
    <w:p w:rsidR="00105A6F" w:rsidRDefault="00245446" w:rsidP="005417A1">
      <w:pPr>
        <w:pStyle w:val="Ttulo2"/>
      </w:pPr>
      <w:r>
        <w:t>H</w:t>
      </w:r>
      <w:r>
        <w:t xml:space="preserve">istórico </w:t>
      </w:r>
      <w:r w:rsidR="005417A1">
        <w:t>de Implantação do PPC do Curso</w:t>
      </w:r>
    </w:p>
    <w:p w:rsidR="00105A6F" w:rsidRDefault="00245446">
      <w:r>
        <w:t xml:space="preserve">Breve </w:t>
      </w:r>
      <w:r w:rsidR="005417A1">
        <w:t>contextualização (sugestão: máximo 3 parágrafos)</w:t>
      </w:r>
    </w:p>
    <w:p w:rsidR="00105A6F" w:rsidRDefault="00105A6F">
      <w:pPr>
        <w:rPr>
          <w:rFonts w:ascii="PT Sans Narrow" w:eastAsia="PT Sans Narrow" w:hAnsi="PT Sans Narrow" w:cs="PT Sans Narrow"/>
          <w:color w:val="008575"/>
          <w:sz w:val="32"/>
          <w:szCs w:val="32"/>
        </w:rPr>
      </w:pPr>
      <w:bookmarkStart w:id="22" w:name="_n69zik9xz0bf" w:colFirst="0" w:colLast="0"/>
      <w:bookmarkEnd w:id="22"/>
    </w:p>
    <w:p w:rsidR="00105A6F" w:rsidRDefault="00245446">
      <w:pPr>
        <w:rPr>
          <w:rFonts w:ascii="PT Sans Narrow" w:eastAsia="PT Sans Narrow" w:hAnsi="PT Sans Narrow" w:cs="PT Sans Narrow"/>
          <w:color w:val="008575"/>
          <w:sz w:val="32"/>
          <w:szCs w:val="32"/>
        </w:rPr>
      </w:pPr>
      <w:r>
        <w:rPr>
          <w:rFonts w:ascii="PT Sans Narrow" w:eastAsia="PT Sans Narrow" w:hAnsi="PT Sans Narrow" w:cs="PT Sans Narrow"/>
          <w:color w:val="008575"/>
          <w:sz w:val="32"/>
          <w:szCs w:val="32"/>
        </w:rPr>
        <w:t xml:space="preserve">Código </w:t>
      </w:r>
      <w:proofErr w:type="spellStart"/>
      <w:r>
        <w:rPr>
          <w:rFonts w:ascii="PT Sans Narrow" w:eastAsia="PT Sans Narrow" w:hAnsi="PT Sans Narrow" w:cs="PT Sans Narrow"/>
          <w:color w:val="008575"/>
          <w:sz w:val="32"/>
          <w:szCs w:val="32"/>
        </w:rPr>
        <w:t>e-MEC</w:t>
      </w:r>
      <w:proofErr w:type="spellEnd"/>
      <w:r>
        <w:rPr>
          <w:rFonts w:ascii="PT Sans Narrow" w:eastAsia="PT Sans Narrow" w:hAnsi="PT Sans Narrow" w:cs="PT Sans Narrow"/>
          <w:color w:val="008575"/>
          <w:sz w:val="32"/>
          <w:szCs w:val="32"/>
        </w:rPr>
        <w:t xml:space="preserve">: </w:t>
      </w:r>
    </w:p>
    <w:p w:rsidR="00105A6F" w:rsidRDefault="00245446">
      <w:r>
        <w:t xml:space="preserve">Habilitação: </w:t>
      </w:r>
    </w:p>
    <w:p w:rsidR="00105A6F" w:rsidRDefault="00245446">
      <w:r>
        <w:t xml:space="preserve">Grau Acadêmico Conferido: </w:t>
      </w:r>
    </w:p>
    <w:p w:rsidR="00105A6F" w:rsidRDefault="00245446">
      <w:r>
        <w:lastRenderedPageBreak/>
        <w:t xml:space="preserve">Modalidade de Ensino: </w:t>
      </w:r>
    </w:p>
    <w:p w:rsidR="00105A6F" w:rsidRDefault="00245446">
      <w:r>
        <w:t>Regime de Matrícula: Semestral</w:t>
      </w:r>
    </w:p>
    <w:p w:rsidR="00105A6F" w:rsidRDefault="00245446">
      <w:r>
        <w:t xml:space="preserve">Tempo mínimo e máximo de integralização (em semestre): </w:t>
      </w:r>
    </w:p>
    <w:p w:rsidR="00105A6F" w:rsidRDefault="00245446">
      <w:pPr>
        <w:numPr>
          <w:ilvl w:val="0"/>
          <w:numId w:val="1"/>
        </w:numPr>
      </w:pPr>
      <w:r>
        <w:t xml:space="preserve">Proposto para Integralização Curricular: </w:t>
      </w:r>
    </w:p>
    <w:p w:rsidR="00105A6F" w:rsidRDefault="00245446">
      <w:pPr>
        <w:numPr>
          <w:ilvl w:val="0"/>
          <w:numId w:val="1"/>
        </w:numPr>
        <w:spacing w:before="0"/>
      </w:pPr>
      <w:r>
        <w:t xml:space="preserve">Mínimo CNE: </w:t>
      </w:r>
    </w:p>
    <w:p w:rsidR="00105A6F" w:rsidRDefault="00245446">
      <w:pPr>
        <w:numPr>
          <w:ilvl w:val="0"/>
          <w:numId w:val="1"/>
        </w:numPr>
        <w:spacing w:before="0"/>
      </w:pPr>
      <w:r>
        <w:t xml:space="preserve"> Máximo UFMS: </w:t>
      </w:r>
    </w:p>
    <w:p w:rsidR="00105A6F" w:rsidRDefault="00245446">
      <w:pPr>
        <w:rPr>
          <w:rFonts w:ascii="PT Sans Narrow" w:eastAsia="PT Sans Narrow" w:hAnsi="PT Sans Narrow" w:cs="PT Sans Narrow"/>
          <w:color w:val="008575"/>
          <w:sz w:val="32"/>
          <w:szCs w:val="32"/>
        </w:rPr>
      </w:pPr>
      <w:r>
        <w:rPr>
          <w:rFonts w:ascii="PT Sans Narrow" w:eastAsia="PT Sans Narrow" w:hAnsi="PT Sans Narrow" w:cs="PT Sans Narrow"/>
          <w:color w:val="008575"/>
          <w:sz w:val="32"/>
          <w:szCs w:val="32"/>
        </w:rPr>
        <w:t xml:space="preserve">Carga Horária Mínima (em horas): </w:t>
      </w:r>
    </w:p>
    <w:p w:rsidR="00105A6F" w:rsidRDefault="00245446">
      <w:proofErr w:type="gramStart"/>
      <w:r>
        <w:t>a) Mínima</w:t>
      </w:r>
      <w:proofErr w:type="gramEnd"/>
      <w:r>
        <w:t xml:space="preserve"> CNE: </w:t>
      </w:r>
    </w:p>
    <w:p w:rsidR="00105A6F" w:rsidRDefault="00245446">
      <w:proofErr w:type="gramStart"/>
      <w:r>
        <w:t>b) Mínima</w:t>
      </w:r>
      <w:proofErr w:type="gramEnd"/>
      <w:r>
        <w:t xml:space="preserve"> UFMS:</w:t>
      </w:r>
    </w:p>
    <w:p w:rsidR="00105A6F" w:rsidRDefault="00245446">
      <w:r>
        <w:rPr>
          <w:rFonts w:ascii="PT Sans Narrow" w:eastAsia="PT Sans Narrow" w:hAnsi="PT Sans Narrow" w:cs="PT Sans Narrow"/>
          <w:color w:val="008575"/>
          <w:sz w:val="32"/>
          <w:szCs w:val="32"/>
        </w:rPr>
        <w:t>Número de Vagas Ofertadas por Ing</w:t>
      </w:r>
      <w:r>
        <w:rPr>
          <w:rFonts w:ascii="PT Sans Narrow" w:eastAsia="PT Sans Narrow" w:hAnsi="PT Sans Narrow" w:cs="PT Sans Narrow"/>
          <w:color w:val="008575"/>
          <w:sz w:val="32"/>
          <w:szCs w:val="32"/>
        </w:rPr>
        <w:t xml:space="preserve">resso: </w:t>
      </w:r>
    </w:p>
    <w:p w:rsidR="00105A6F" w:rsidRDefault="00245446">
      <w:r>
        <w:t>Número de Entradas: 1</w:t>
      </w:r>
    </w:p>
    <w:p w:rsidR="00105A6F" w:rsidRDefault="00245446">
      <w:r>
        <w:t xml:space="preserve">Turno de Funcionamento: </w:t>
      </w:r>
    </w:p>
    <w:p w:rsidR="00105A6F" w:rsidRDefault="00245446">
      <w:r>
        <w:rPr>
          <w:rFonts w:ascii="PT Sans Narrow" w:eastAsia="PT Sans Narrow" w:hAnsi="PT Sans Narrow" w:cs="PT Sans Narrow"/>
          <w:color w:val="008575"/>
          <w:sz w:val="32"/>
          <w:szCs w:val="32"/>
        </w:rPr>
        <w:t>Página do Curso:</w:t>
      </w:r>
    </w:p>
    <w:p w:rsidR="00105A6F" w:rsidRDefault="00105A6F"/>
    <w:p w:rsidR="00105A6F" w:rsidRDefault="00245446">
      <w:pPr>
        <w:rPr>
          <w:rFonts w:ascii="PT Sans Narrow" w:eastAsia="PT Sans Narrow" w:hAnsi="PT Sans Narrow" w:cs="PT Sans Narrow"/>
          <w:color w:val="008575"/>
          <w:sz w:val="32"/>
          <w:szCs w:val="32"/>
        </w:rPr>
      </w:pPr>
      <w:r>
        <w:rPr>
          <w:rFonts w:ascii="PT Sans Narrow" w:eastAsia="PT Sans Narrow" w:hAnsi="PT Sans Narrow" w:cs="PT Sans Narrow"/>
          <w:color w:val="008575"/>
          <w:sz w:val="32"/>
          <w:szCs w:val="32"/>
        </w:rPr>
        <w:t>Atos legais de autorização, reconhecimento e/ou renovação de reconhecimento</w:t>
      </w:r>
    </w:p>
    <w:p w:rsidR="00105A6F" w:rsidRDefault="00245446">
      <w:r>
        <w:rPr>
          <w:rFonts w:ascii="Arial Unicode MS" w:eastAsia="Arial Unicode MS" w:hAnsi="Arial Unicode MS" w:cs="Arial Unicode MS"/>
        </w:rPr>
        <w:t xml:space="preserve">● Autorização de curso </w:t>
      </w:r>
      <w:proofErr w:type="spellStart"/>
      <w:r>
        <w:rPr>
          <w:rFonts w:ascii="Arial Unicode MS" w:eastAsia="Arial Unicode MS" w:hAnsi="Arial Unicode MS" w:cs="Arial Unicode MS"/>
        </w:rPr>
        <w:t>e-MEC</w:t>
      </w:r>
      <w:proofErr w:type="spellEnd"/>
      <w:r>
        <w:rPr>
          <w:rFonts w:ascii="Arial Unicode MS" w:eastAsia="Arial Unicode MS" w:hAnsi="Arial Unicode MS" w:cs="Arial Unicode MS"/>
        </w:rPr>
        <w:t xml:space="preserve"> nº  </w:t>
      </w:r>
    </w:p>
    <w:p w:rsidR="00105A6F" w:rsidRDefault="00245446">
      <w:r>
        <w:rPr>
          <w:rFonts w:ascii="Arial Unicode MS" w:eastAsia="Arial Unicode MS" w:hAnsi="Arial Unicode MS" w:cs="Arial Unicode MS"/>
        </w:rPr>
        <w:t xml:space="preserve">● Autorização Portaria SERES nº XXX, de XX de maio de 20XX, D.O.U. de XX </w:t>
      </w:r>
      <w:r>
        <w:rPr>
          <w:rFonts w:ascii="Arial Unicode MS" w:eastAsia="Arial Unicode MS" w:hAnsi="Arial Unicode MS" w:cs="Arial Unicode MS"/>
        </w:rPr>
        <w:t>de XXX de 20XX.</w:t>
      </w:r>
    </w:p>
    <w:p w:rsidR="00105A6F" w:rsidRDefault="00245446">
      <w:r>
        <w:rPr>
          <w:rFonts w:ascii="Arial Unicode MS" w:eastAsia="Arial Unicode MS" w:hAnsi="Arial Unicode MS" w:cs="Arial Unicode MS"/>
        </w:rPr>
        <w:t>● Portaria Seres/MEC Nº XXX, de XX/XX/XXXX. Aditamento - Mudança de Endereço de Curso</w:t>
      </w:r>
    </w:p>
    <w:p w:rsidR="00105A6F" w:rsidRDefault="00105A6F"/>
    <w:p w:rsidR="00105A6F" w:rsidRDefault="00245446">
      <w:pPr>
        <w:rPr>
          <w:rFonts w:ascii="PT Sans Narrow" w:eastAsia="PT Sans Narrow" w:hAnsi="PT Sans Narrow" w:cs="PT Sans Narrow"/>
          <w:color w:val="008575"/>
          <w:sz w:val="32"/>
          <w:szCs w:val="32"/>
        </w:rPr>
      </w:pPr>
      <w:r>
        <w:rPr>
          <w:rFonts w:ascii="PT Sans Narrow" w:eastAsia="PT Sans Narrow" w:hAnsi="PT Sans Narrow" w:cs="PT Sans Narrow"/>
          <w:color w:val="008575"/>
          <w:sz w:val="32"/>
          <w:szCs w:val="32"/>
        </w:rPr>
        <w:t>Conceito preliminar de Curso - CPC e Conceito de Curso - CC.</w:t>
      </w:r>
    </w:p>
    <w:p w:rsidR="00105A6F" w:rsidRDefault="00245446">
      <w:pPr>
        <w:spacing w:before="240" w:line="276" w:lineRule="auto"/>
      </w:pPr>
      <w:r>
        <w:t xml:space="preserve">Discorrer brevemente sobre a gestão do curso e os processos de avaliação interna e externa, </w:t>
      </w:r>
      <w:r>
        <w:t>as melhorias ocorridas…</w:t>
      </w:r>
    </w:p>
    <w:p w:rsidR="00105A6F" w:rsidRDefault="00245446">
      <w:r>
        <w:t xml:space="preserve">CC: </w:t>
      </w:r>
    </w:p>
    <w:p w:rsidR="00105A6F" w:rsidRDefault="00245446">
      <w:r>
        <w:t>CPC: 4 (XXXX)</w:t>
      </w:r>
    </w:p>
    <w:p w:rsidR="00105A6F" w:rsidRDefault="00245446">
      <w:r>
        <w:t>ENADE: 5 (XXXX)</w:t>
      </w:r>
    </w:p>
    <w:p w:rsidR="00105A6F" w:rsidRDefault="00245446">
      <w:r>
        <w:t>IDD: 5 (XXXX)</w:t>
      </w:r>
    </w:p>
    <w:p w:rsidR="00105A6F" w:rsidRDefault="00245446">
      <w:pPr>
        <w:pStyle w:val="Ttulo1"/>
      </w:pPr>
      <w:bookmarkStart w:id="23" w:name="_eibun5z6uqxk" w:colFirst="0" w:colLast="0"/>
      <w:bookmarkStart w:id="24" w:name="_cczvxgjvt4o0" w:colFirst="0" w:colLast="0"/>
      <w:bookmarkEnd w:id="23"/>
      <w:bookmarkEnd w:id="24"/>
      <w:r>
        <w:lastRenderedPageBreak/>
        <w:t xml:space="preserve">Necessidade Socioeconômico e </w:t>
      </w:r>
      <w:proofErr w:type="gramStart"/>
      <w:r>
        <w:t>Socioambientais  do</w:t>
      </w:r>
      <w:proofErr w:type="gramEnd"/>
      <w:r>
        <w:t xml:space="preserve"> Curso  </w:t>
      </w:r>
    </w:p>
    <w:p w:rsidR="00105A6F" w:rsidRDefault="00245446">
      <w:r>
        <w:t xml:space="preserve">Importância do Curso para a região </w:t>
      </w:r>
      <w:r w:rsidR="00774F07">
        <w:t xml:space="preserve">(sugestão: máximo 3 </w:t>
      </w:r>
      <w:r w:rsidR="00A006DE">
        <w:t>parágrafos</w:t>
      </w:r>
      <w:r w:rsidR="00774F07">
        <w:t>)</w:t>
      </w:r>
    </w:p>
    <w:p w:rsidR="00105A6F" w:rsidRDefault="00105A6F"/>
    <w:p w:rsidR="00105A6F" w:rsidRDefault="00105A6F">
      <w:pPr>
        <w:rPr>
          <w:rFonts w:ascii="PT Sans Narrow" w:eastAsia="PT Sans Narrow" w:hAnsi="PT Sans Narrow" w:cs="PT Sans Narrow"/>
          <w:color w:val="008575"/>
          <w:sz w:val="32"/>
          <w:szCs w:val="32"/>
        </w:rPr>
      </w:pPr>
      <w:bookmarkStart w:id="25" w:name="_28dwot929vgb" w:colFirst="0" w:colLast="0"/>
      <w:bookmarkEnd w:id="25"/>
    </w:p>
    <w:p w:rsidR="00105A6F" w:rsidRDefault="00245446">
      <w:pPr>
        <w:pStyle w:val="Ttulo1"/>
        <w:shd w:val="clear" w:color="auto" w:fill="D2F1EF"/>
        <w:spacing w:before="240" w:after="240" w:line="480" w:lineRule="auto"/>
      </w:pPr>
      <w:r>
        <w:t>Identificação do Coordenador de Curso</w:t>
      </w:r>
    </w:p>
    <w:bookmarkStart w:id="26" w:name="_hv1gyzewcv5y" w:colFirst="0" w:colLast="0"/>
    <w:bookmarkEnd w:id="26"/>
    <w:p w:rsidR="00105A6F" w:rsidRDefault="00245446">
      <w:pPr>
        <w:pStyle w:val="Ttulo1"/>
        <w:spacing w:before="240" w:after="120" w:line="360" w:lineRule="auto"/>
        <w:rPr>
          <w:color w:val="275F71"/>
        </w:rPr>
      </w:pPr>
      <w:r>
        <w:rPr>
          <w:noProof/>
          <w:color w:val="275F71"/>
        </w:rPr>
        <mc:AlternateContent>
          <mc:Choice Requires="wpg">
            <w:drawing>
              <wp:inline distT="114300" distB="114300" distL="114300" distR="114300">
                <wp:extent cx="1813040" cy="1719263"/>
                <wp:effectExtent l="0" t="0" r="0" b="0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3040" cy="1719263"/>
                          <a:chOff x="0" y="0"/>
                          <a:chExt cx="5410200" cy="5144325"/>
                        </a:xfrm>
                      </wpg:grpSpPr>
                      <pic:pic xmlns:pic="http://schemas.openxmlformats.org/drawingml/2006/picture">
                        <pic:nvPicPr>
                          <pic:cNvPr id="6" name="Shape 2"/>
                          <pic:cNvPicPr preferRelativeResize="0"/>
                        </pic:nvPicPr>
                        <pic:blipFill rotWithShape="1">
                          <a:blip r:embed="rId20">
                            <a:alphaModFix/>
                          </a:blip>
                          <a:srcRect b="4915"/>
                          <a:stretch/>
                        </pic:blipFill>
                        <pic:spPr>
                          <a:xfrm>
                            <a:off x="0" y="0"/>
                            <a:ext cx="5410200" cy="514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Shape 3"/>
                          <pic:cNvPicPr preferRelativeResize="0"/>
                        </pic:nvPicPr>
                        <pic:blipFill rotWithShape="1">
                          <a:blip r:embed="rId9">
                            <a:alphaModFix/>
                          </a:blip>
                          <a:srcRect l="17070" r="12680" b="9526"/>
                          <a:stretch/>
                        </pic:blipFill>
                        <pic:spPr>
                          <a:xfrm>
                            <a:off x="3320950" y="3252300"/>
                            <a:ext cx="362700" cy="45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813040" cy="1719263"/>
                <wp:effectExtent b="0" l="0" r="0" t="0"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3040" cy="17192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105A6F" w:rsidRDefault="00245446">
      <w:pPr>
        <w:pStyle w:val="Ttulo1"/>
        <w:spacing w:before="240" w:after="120" w:line="360" w:lineRule="auto"/>
        <w:rPr>
          <w:b w:val="0"/>
          <w:color w:val="008575"/>
          <w:sz w:val="32"/>
          <w:szCs w:val="32"/>
        </w:rPr>
      </w:pPr>
      <w:bookmarkStart w:id="27" w:name="_k2yz7kaq4syh" w:colFirst="0" w:colLast="0"/>
      <w:bookmarkEnd w:id="27"/>
      <w:r>
        <w:rPr>
          <w:b w:val="0"/>
          <w:color w:val="008575"/>
          <w:sz w:val="32"/>
          <w:szCs w:val="32"/>
        </w:rPr>
        <w:t>Coordenador: Prof. ….</w:t>
      </w:r>
    </w:p>
    <w:p w:rsidR="00105A6F" w:rsidRDefault="00245446">
      <w:pPr>
        <w:pStyle w:val="Ttulo1"/>
        <w:spacing w:before="240" w:after="120" w:line="360" w:lineRule="auto"/>
        <w:rPr>
          <w:rFonts w:ascii="Open Sans" w:eastAsia="Open Sans" w:hAnsi="Open Sans" w:cs="Open Sans"/>
          <w:b w:val="0"/>
          <w:color w:val="695D46"/>
          <w:sz w:val="22"/>
          <w:szCs w:val="22"/>
        </w:rPr>
      </w:pPr>
      <w:r>
        <w:rPr>
          <w:rFonts w:ascii="Open Sans" w:eastAsia="Open Sans" w:hAnsi="Open Sans" w:cs="Open Sans"/>
          <w:b w:val="0"/>
          <w:color w:val="695D46"/>
          <w:sz w:val="22"/>
          <w:szCs w:val="22"/>
        </w:rPr>
        <w:t>E-mail:     @ufms.br</w:t>
      </w:r>
    </w:p>
    <w:p w:rsidR="00105A6F" w:rsidRDefault="00245446">
      <w:pPr>
        <w:pStyle w:val="Ttulo1"/>
        <w:spacing w:before="240" w:after="120" w:line="360" w:lineRule="auto"/>
        <w:rPr>
          <w:rFonts w:ascii="Open Sans" w:eastAsia="Open Sans" w:hAnsi="Open Sans" w:cs="Open Sans"/>
          <w:b w:val="0"/>
          <w:color w:val="695D46"/>
          <w:sz w:val="22"/>
          <w:szCs w:val="22"/>
        </w:rPr>
      </w:pPr>
      <w:r>
        <w:rPr>
          <w:rFonts w:ascii="Open Sans" w:eastAsia="Open Sans" w:hAnsi="Open Sans" w:cs="Open Sans"/>
          <w:b w:val="0"/>
          <w:color w:val="695D46"/>
          <w:sz w:val="22"/>
          <w:szCs w:val="22"/>
        </w:rPr>
        <w:t>Telefone: (67) 3…</w:t>
      </w:r>
    </w:p>
    <w:p w:rsidR="00105A6F" w:rsidRDefault="00245446">
      <w:pPr>
        <w:pStyle w:val="Ttulo1"/>
        <w:spacing w:before="240" w:after="120" w:line="360" w:lineRule="auto"/>
        <w:rPr>
          <w:b w:val="0"/>
          <w:color w:val="008575"/>
          <w:sz w:val="32"/>
          <w:szCs w:val="32"/>
        </w:rPr>
      </w:pPr>
      <w:bookmarkStart w:id="28" w:name="_f7cq6xqqbgx6" w:colFirst="0" w:colLast="0"/>
      <w:bookmarkEnd w:id="28"/>
      <w:r>
        <w:rPr>
          <w:b w:val="0"/>
          <w:color w:val="008575"/>
          <w:sz w:val="32"/>
          <w:szCs w:val="32"/>
        </w:rPr>
        <w:t xml:space="preserve"> </w:t>
      </w:r>
      <w:r>
        <w:rPr>
          <w:b w:val="0"/>
          <w:color w:val="008575"/>
          <w:sz w:val="32"/>
          <w:szCs w:val="32"/>
        </w:rPr>
        <w:t>Breve currículo</w:t>
      </w:r>
      <w:r>
        <w:rPr>
          <w:b w:val="0"/>
          <w:color w:val="008575"/>
          <w:sz w:val="32"/>
          <w:szCs w:val="32"/>
        </w:rPr>
        <w:t>:</w:t>
      </w:r>
      <w:r w:rsidR="00774F07">
        <w:rPr>
          <w:b w:val="0"/>
          <w:color w:val="008575"/>
          <w:sz w:val="32"/>
          <w:szCs w:val="32"/>
        </w:rPr>
        <w:t xml:space="preserve"> </w:t>
      </w:r>
    </w:p>
    <w:p w:rsidR="00105A6F" w:rsidRPr="00774F07" w:rsidRDefault="00774F07" w:rsidP="00774F07">
      <w:pPr>
        <w:autoSpaceDE w:val="0"/>
        <w:autoSpaceDN w:val="0"/>
        <w:adjustRightInd w:val="0"/>
        <w:spacing w:before="0" w:line="240" w:lineRule="auto"/>
        <w:jc w:val="left"/>
        <w:rPr>
          <w:b/>
        </w:rPr>
        <w:sectPr w:rsidR="00105A6F" w:rsidRPr="00774F07">
          <w:pgSz w:w="12240" w:h="15840"/>
          <w:pgMar w:top="1080" w:right="1440" w:bottom="1080" w:left="1440" w:header="0" w:footer="720" w:gutter="0"/>
          <w:cols w:space="720"/>
        </w:sectPr>
      </w:pPr>
      <w:bookmarkStart w:id="29" w:name="_l5ipuynx6mue" w:colFirst="0" w:colLast="0"/>
      <w:bookmarkStart w:id="30" w:name="_8kms3k14w0jr" w:colFirst="0" w:colLast="0"/>
      <w:bookmarkEnd w:id="29"/>
      <w:bookmarkEnd w:id="30"/>
      <w:r w:rsidRPr="00774F07">
        <w:t xml:space="preserve">PERFIL </w:t>
      </w:r>
      <w:proofErr w:type="gramStart"/>
      <w:r w:rsidRPr="00774F07">
        <w:t>DO(</w:t>
      </w:r>
      <w:proofErr w:type="gramEnd"/>
      <w:r w:rsidRPr="00774F07">
        <w:t>A) COORDENADOR(A) DO CURSO (FORMAÇÃO ACADÊMICA;</w:t>
      </w:r>
      <w:r>
        <w:t xml:space="preserve"> </w:t>
      </w:r>
      <w:r w:rsidRPr="00774F07">
        <w:t>TITULAÇÃO; REGIME DE TRABALHO; TEMPO DE EXERCÍCIO NA IES; ATUAÇÃO</w:t>
      </w:r>
      <w:r>
        <w:t xml:space="preserve"> </w:t>
      </w:r>
      <w:r w:rsidRPr="00774F07">
        <w:t>PROFISSIONAL NA ÁREA).</w:t>
      </w:r>
    </w:p>
    <w:p w:rsidR="00105A6F" w:rsidRDefault="00245446">
      <w:pPr>
        <w:pStyle w:val="Ttulo1"/>
      </w:pPr>
      <w:bookmarkStart w:id="31" w:name="_vtca9sij6j4k" w:colFirst="0" w:colLast="0"/>
      <w:bookmarkEnd w:id="31"/>
      <w:r>
        <w:lastRenderedPageBreak/>
        <w:t>N</w:t>
      </w:r>
      <w:r>
        <w:t>úcleo Docente Estruturante (NDE)</w:t>
      </w:r>
    </w:p>
    <w:p w:rsidR="00105A6F" w:rsidRDefault="00245446">
      <w:pPr>
        <w:pStyle w:val="Ttulo2"/>
      </w:pPr>
      <w:bookmarkStart w:id="32" w:name="_hluli3x67xj6" w:colFirst="0" w:colLast="0"/>
      <w:bookmarkEnd w:id="32"/>
      <w:r>
        <w:t xml:space="preserve">Principais ações e atividades </w:t>
      </w:r>
    </w:p>
    <w:p w:rsidR="00105A6F" w:rsidRDefault="00245446">
      <w:r>
        <w:t xml:space="preserve">O NDE Curso de XXX foi constituído por meio da Instrução de Serviço nº XX, de XX de XXX de XXXX, da Diretoria de </w:t>
      </w:r>
      <w:proofErr w:type="spellStart"/>
      <w:r>
        <w:t>Câmpus</w:t>
      </w:r>
      <w:proofErr w:type="spellEnd"/>
      <w:r>
        <w:t xml:space="preserve"> do XXXX, para o biênio XXX/XXXX, com os seguintes docentes:</w:t>
      </w:r>
    </w:p>
    <w:p w:rsidR="00105A6F" w:rsidRDefault="00105A6F"/>
    <w:tbl>
      <w:tblPr>
        <w:tblStyle w:val="a2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105A6F">
        <w:trPr>
          <w:tblHeader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A6F" w:rsidRDefault="00245446">
            <w:pPr>
              <w:widowControl w:val="0"/>
              <w:spacing w:before="0" w:line="240" w:lineRule="auto"/>
              <w:jc w:val="left"/>
            </w:pPr>
            <w:r>
              <w:t>Membro docente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A6F" w:rsidRDefault="00245446">
            <w:pPr>
              <w:widowControl w:val="0"/>
              <w:spacing w:before="0" w:line="240" w:lineRule="auto"/>
              <w:jc w:val="left"/>
            </w:pPr>
            <w:r>
              <w:t xml:space="preserve">Data de Admissão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A6F" w:rsidRDefault="00245446">
            <w:pPr>
              <w:widowControl w:val="0"/>
              <w:spacing w:before="0" w:line="240" w:lineRule="auto"/>
              <w:jc w:val="left"/>
            </w:pPr>
            <w:r>
              <w:t xml:space="preserve">Titulação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A6F" w:rsidRDefault="00245446">
            <w:pPr>
              <w:widowControl w:val="0"/>
              <w:spacing w:before="0" w:line="240" w:lineRule="auto"/>
              <w:jc w:val="left"/>
            </w:pPr>
            <w:r>
              <w:t>Regime de Trabalho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A6F" w:rsidRDefault="00245446">
            <w:pPr>
              <w:widowControl w:val="0"/>
              <w:spacing w:before="0" w:line="240" w:lineRule="auto"/>
              <w:jc w:val="left"/>
            </w:pPr>
            <w:r>
              <w:rPr>
                <w:rFonts w:ascii="Calibri" w:eastAsia="Calibri" w:hAnsi="Calibri" w:cs="Calibri"/>
              </w:rPr>
              <w:t xml:space="preserve">Permanência </w:t>
            </w:r>
            <w:r>
              <w:rPr>
                <w:rFonts w:ascii="Calibri" w:eastAsia="Calibri" w:hAnsi="Calibri" w:cs="Calibri"/>
              </w:rPr>
              <w:t>sem interrupção no NDE</w:t>
            </w:r>
          </w:p>
        </w:tc>
      </w:tr>
      <w:tr w:rsidR="00105A6F">
        <w:trPr>
          <w:tblHeader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A6F" w:rsidRDefault="00105A6F">
            <w:pPr>
              <w:widowControl w:val="0"/>
              <w:spacing w:before="0" w:line="240" w:lineRule="auto"/>
              <w:jc w:val="left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A6F" w:rsidRDefault="00105A6F">
            <w:pPr>
              <w:widowControl w:val="0"/>
              <w:spacing w:before="0" w:line="240" w:lineRule="auto"/>
              <w:jc w:val="left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A6F" w:rsidRDefault="00105A6F">
            <w:pPr>
              <w:widowControl w:val="0"/>
              <w:spacing w:before="0" w:line="240" w:lineRule="auto"/>
              <w:jc w:val="left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A6F" w:rsidRDefault="00105A6F">
            <w:pPr>
              <w:widowControl w:val="0"/>
              <w:spacing w:before="0" w:line="240" w:lineRule="auto"/>
              <w:jc w:val="left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A6F" w:rsidRDefault="00105A6F">
            <w:pPr>
              <w:widowControl w:val="0"/>
              <w:spacing w:before="0" w:line="240" w:lineRule="auto"/>
              <w:jc w:val="left"/>
            </w:pPr>
          </w:p>
        </w:tc>
      </w:tr>
      <w:tr w:rsidR="00105A6F">
        <w:trPr>
          <w:tblHeader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A6F" w:rsidRDefault="00105A6F">
            <w:pPr>
              <w:widowControl w:val="0"/>
              <w:spacing w:before="0" w:line="240" w:lineRule="auto"/>
              <w:jc w:val="left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A6F" w:rsidRDefault="00105A6F">
            <w:pPr>
              <w:widowControl w:val="0"/>
              <w:spacing w:before="0" w:line="240" w:lineRule="auto"/>
              <w:jc w:val="left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A6F" w:rsidRDefault="00105A6F">
            <w:pPr>
              <w:widowControl w:val="0"/>
              <w:spacing w:before="0" w:line="240" w:lineRule="auto"/>
              <w:jc w:val="left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A6F" w:rsidRDefault="00105A6F">
            <w:pPr>
              <w:widowControl w:val="0"/>
              <w:spacing w:before="0" w:line="240" w:lineRule="auto"/>
              <w:jc w:val="left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A6F" w:rsidRDefault="00105A6F">
            <w:pPr>
              <w:widowControl w:val="0"/>
              <w:spacing w:before="0" w:line="240" w:lineRule="auto"/>
              <w:jc w:val="left"/>
            </w:pPr>
          </w:p>
        </w:tc>
      </w:tr>
    </w:tbl>
    <w:p w:rsidR="00105A6F" w:rsidRDefault="00105A6F"/>
    <w:p w:rsidR="00105A6F" w:rsidRDefault="00245446">
      <w:pPr>
        <w:pStyle w:val="Ttulo1"/>
      </w:pPr>
      <w:bookmarkStart w:id="33" w:name="_36zgjhmrr58o" w:colFirst="0" w:colLast="0"/>
      <w:bookmarkEnd w:id="33"/>
      <w:r>
        <w:t xml:space="preserve">Colegiado do Curso </w:t>
      </w:r>
    </w:p>
    <w:p w:rsidR="00105A6F" w:rsidRDefault="00245446">
      <w:r>
        <w:t>Apresente e insira fotos</w:t>
      </w:r>
    </w:p>
    <w:p w:rsidR="00105A6F" w:rsidRDefault="00245446">
      <w:pPr>
        <w:pStyle w:val="Ttulo1"/>
      </w:pPr>
      <w:bookmarkStart w:id="34" w:name="_73d7bjb13i35" w:colFirst="0" w:colLast="0"/>
      <w:bookmarkEnd w:id="34"/>
      <w:r>
        <w:t>Corpo Docente do Curso</w:t>
      </w:r>
    </w:p>
    <w:p w:rsidR="00105A6F" w:rsidRDefault="00245446">
      <w:r>
        <w:t xml:space="preserve">Apresente a relação nominal do corpo docente do Curso. Algumas </w:t>
      </w:r>
      <w:r w:rsidR="00A006DE">
        <w:t>informações</w:t>
      </w:r>
      <w:r>
        <w:t xml:space="preserve"> e gráficos podem ser obtidos em </w:t>
      </w:r>
      <w:hyperlink r:id="rId22">
        <w:r>
          <w:rPr>
            <w:color w:val="1155CC"/>
            <w:u w:val="single"/>
          </w:rPr>
          <w:t>numeros.ufms.br</w:t>
        </w:r>
      </w:hyperlink>
      <w:r>
        <w:t xml:space="preserve">    </w:t>
      </w:r>
    </w:p>
    <w:p w:rsidR="00105A6F" w:rsidRDefault="00245446">
      <w:r>
        <w:t xml:space="preserve">A relação pode ser baixada no </w:t>
      </w:r>
      <w:proofErr w:type="spellStart"/>
      <w:r>
        <w:t>Siscad</w:t>
      </w:r>
      <w:proofErr w:type="spellEnd"/>
      <w:r>
        <w:t>.</w:t>
      </w:r>
    </w:p>
    <w:tbl>
      <w:tblPr>
        <w:tblStyle w:val="a2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5417A1" w:rsidTr="00991E47">
        <w:trPr>
          <w:tblHeader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7A1" w:rsidRDefault="005417A1" w:rsidP="00991E47">
            <w:pPr>
              <w:widowControl w:val="0"/>
              <w:spacing w:before="0" w:line="240" w:lineRule="auto"/>
              <w:jc w:val="left"/>
            </w:pPr>
            <w:r>
              <w:t xml:space="preserve">Nome do </w:t>
            </w:r>
            <w:r>
              <w:t>docente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7A1" w:rsidRDefault="005417A1" w:rsidP="00991E47">
            <w:pPr>
              <w:widowControl w:val="0"/>
              <w:spacing w:before="0" w:line="240" w:lineRule="auto"/>
              <w:jc w:val="left"/>
            </w:pPr>
            <w:r>
              <w:t>Titulação</w:t>
            </w:r>
            <w:r>
              <w:t xml:space="preserve">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7A1" w:rsidRDefault="005417A1" w:rsidP="00991E47">
            <w:pPr>
              <w:widowControl w:val="0"/>
              <w:spacing w:before="0" w:line="240" w:lineRule="auto"/>
              <w:jc w:val="left"/>
            </w:pPr>
            <w:r>
              <w:t>Regime de Trabalho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7A1" w:rsidRDefault="005417A1" w:rsidP="00991E47">
            <w:pPr>
              <w:widowControl w:val="0"/>
              <w:spacing w:before="0" w:line="240" w:lineRule="auto"/>
              <w:jc w:val="left"/>
            </w:pPr>
            <w:r>
              <w:t xml:space="preserve">Vínculo empregatício (estatutário, CLT, </w:t>
            </w:r>
            <w:proofErr w:type="spellStart"/>
            <w:r>
              <w:t>etc</w:t>
            </w:r>
            <w:proofErr w:type="spellEnd"/>
            <w:r>
              <w:t xml:space="preserve">)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7A1" w:rsidRDefault="005417A1" w:rsidP="00991E47">
            <w:pPr>
              <w:widowControl w:val="0"/>
              <w:spacing w:before="0" w:line="240" w:lineRule="auto"/>
              <w:jc w:val="left"/>
            </w:pPr>
            <w:r>
              <w:rPr>
                <w:rFonts w:ascii="Calibri" w:eastAsia="Calibri" w:hAnsi="Calibri" w:cs="Calibri"/>
              </w:rPr>
              <w:t>Tempo de vínculo ininterrupto do docente com o curso (em meses)</w:t>
            </w:r>
          </w:p>
        </w:tc>
      </w:tr>
      <w:tr w:rsidR="005417A1" w:rsidTr="00991E47">
        <w:trPr>
          <w:tblHeader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7A1" w:rsidRDefault="005417A1" w:rsidP="00991E47">
            <w:pPr>
              <w:widowControl w:val="0"/>
              <w:spacing w:before="0" w:line="240" w:lineRule="auto"/>
              <w:jc w:val="left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7A1" w:rsidRDefault="005417A1" w:rsidP="00991E47">
            <w:pPr>
              <w:widowControl w:val="0"/>
              <w:spacing w:before="0" w:line="240" w:lineRule="auto"/>
              <w:jc w:val="left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7A1" w:rsidRDefault="005417A1" w:rsidP="00991E47">
            <w:pPr>
              <w:widowControl w:val="0"/>
              <w:spacing w:before="0" w:line="240" w:lineRule="auto"/>
              <w:jc w:val="left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7A1" w:rsidRDefault="005417A1" w:rsidP="00991E47">
            <w:pPr>
              <w:widowControl w:val="0"/>
              <w:spacing w:before="0" w:line="240" w:lineRule="auto"/>
              <w:jc w:val="left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7A1" w:rsidRDefault="005417A1" w:rsidP="00991E47">
            <w:pPr>
              <w:widowControl w:val="0"/>
              <w:spacing w:before="0" w:line="240" w:lineRule="auto"/>
              <w:jc w:val="left"/>
            </w:pPr>
          </w:p>
        </w:tc>
      </w:tr>
      <w:tr w:rsidR="005417A1" w:rsidTr="00991E47">
        <w:trPr>
          <w:tblHeader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7A1" w:rsidRDefault="005417A1" w:rsidP="00991E47">
            <w:pPr>
              <w:widowControl w:val="0"/>
              <w:spacing w:before="0" w:line="240" w:lineRule="auto"/>
              <w:jc w:val="left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7A1" w:rsidRDefault="005417A1" w:rsidP="00991E47">
            <w:pPr>
              <w:widowControl w:val="0"/>
              <w:spacing w:before="0" w:line="240" w:lineRule="auto"/>
              <w:jc w:val="left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7A1" w:rsidRDefault="005417A1" w:rsidP="00991E47">
            <w:pPr>
              <w:widowControl w:val="0"/>
              <w:spacing w:before="0" w:line="240" w:lineRule="auto"/>
              <w:jc w:val="left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7A1" w:rsidRDefault="005417A1" w:rsidP="00991E47">
            <w:pPr>
              <w:widowControl w:val="0"/>
              <w:spacing w:before="0" w:line="240" w:lineRule="auto"/>
              <w:jc w:val="left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7A1" w:rsidRDefault="005417A1" w:rsidP="00991E47">
            <w:pPr>
              <w:widowControl w:val="0"/>
              <w:spacing w:before="0" w:line="240" w:lineRule="auto"/>
              <w:jc w:val="left"/>
            </w:pPr>
          </w:p>
        </w:tc>
      </w:tr>
    </w:tbl>
    <w:p w:rsidR="005417A1" w:rsidRDefault="005417A1"/>
    <w:p w:rsidR="00105A6F" w:rsidRDefault="00245446">
      <w:pPr>
        <w:pStyle w:val="Ttulo2"/>
      </w:pPr>
      <w:bookmarkStart w:id="35" w:name="_acsaa3g8hbt9" w:colFirst="0" w:colLast="0"/>
      <w:bookmarkEnd w:id="35"/>
      <w:r>
        <w:lastRenderedPageBreak/>
        <w:t xml:space="preserve">Capacitação do Corpo Docente </w:t>
      </w:r>
    </w:p>
    <w:p w:rsidR="00105A6F" w:rsidRDefault="00245446">
      <w:r>
        <w:t xml:space="preserve">Cite, brevemente, capacitação, participação em eventos científicos </w:t>
      </w:r>
      <w:proofErr w:type="spellStart"/>
      <w:r>
        <w:t>etc</w:t>
      </w:r>
      <w:proofErr w:type="spellEnd"/>
      <w:r>
        <w:t xml:space="preserve">… </w:t>
      </w:r>
    </w:p>
    <w:p w:rsidR="00105A6F" w:rsidRDefault="00245446">
      <w:r>
        <w:t xml:space="preserve">Dar destaque a </w:t>
      </w:r>
      <w:proofErr w:type="spellStart"/>
      <w:r>
        <w:t>TIC’s</w:t>
      </w:r>
      <w:proofErr w:type="spellEnd"/>
      <w:r>
        <w:t>, libras, tecnologias…</w:t>
      </w:r>
    </w:p>
    <w:p w:rsidR="00105A6F" w:rsidRDefault="00A006DE">
      <w:pPr>
        <w:pStyle w:val="Ttulo1"/>
      </w:pPr>
      <w:bookmarkStart w:id="36" w:name="_qtejp8a8oqeb" w:colFirst="0" w:colLast="0"/>
      <w:bookmarkEnd w:id="36"/>
      <w:r>
        <w:t>Corpo discente</w:t>
      </w:r>
    </w:p>
    <w:p w:rsidR="00A006DE" w:rsidRPr="00A006DE" w:rsidRDefault="00A006DE" w:rsidP="00A006DE">
      <w:pPr>
        <w:autoSpaceDE w:val="0"/>
        <w:autoSpaceDN w:val="0"/>
        <w:adjustRightInd w:val="0"/>
        <w:spacing w:before="0" w:line="240" w:lineRule="auto"/>
      </w:pPr>
      <w:r w:rsidRPr="00A006DE">
        <w:t xml:space="preserve">Informar o quantitativo anual do corpo discente, </w:t>
      </w:r>
      <w:r>
        <w:t>nos últimos 5 anos</w:t>
      </w:r>
      <w:r w:rsidRPr="00A006DE">
        <w:t>, se for o caso: ingressantes;</w:t>
      </w:r>
      <w:r>
        <w:t xml:space="preserve"> </w:t>
      </w:r>
      <w:r w:rsidRPr="00A006DE">
        <w:t>matriculados; concluintes; estrangeiros; matriculados em estágio</w:t>
      </w:r>
      <w:r>
        <w:t xml:space="preserve"> </w:t>
      </w:r>
      <w:r w:rsidRPr="00A006DE">
        <w:t>supervisionado; matriculados em trabalho de conclusão de curso – TCC;</w:t>
      </w:r>
      <w:r>
        <w:t xml:space="preserve"> </w:t>
      </w:r>
      <w:r w:rsidRPr="00A006DE">
        <w:t>participantes de projetos de pesquisa (por ano); participantes de</w:t>
      </w:r>
      <w:r>
        <w:t xml:space="preserve"> </w:t>
      </w:r>
      <w:r w:rsidRPr="00A006DE">
        <w:t>projetos de extensão (por ano); participantes de programas internos</w:t>
      </w:r>
      <w:r>
        <w:t xml:space="preserve"> </w:t>
      </w:r>
      <w:r w:rsidRPr="00A006DE">
        <w:t>e/ou externos de financiamento (por ano).</w:t>
      </w:r>
    </w:p>
    <w:p w:rsidR="00105A6F" w:rsidRPr="00A006DE" w:rsidRDefault="00105A6F" w:rsidP="00A006DE">
      <w:pPr>
        <w:widowControl w:val="0"/>
        <w:spacing w:before="0" w:line="240" w:lineRule="auto"/>
        <w:jc w:val="left"/>
      </w:pPr>
    </w:p>
    <w:tbl>
      <w:tblPr>
        <w:tblStyle w:val="Tabelacomgrade"/>
        <w:tblW w:w="4103" w:type="pct"/>
        <w:jc w:val="center"/>
        <w:tblLayout w:type="fixed"/>
        <w:tblLook w:val="04A0" w:firstRow="1" w:lastRow="0" w:firstColumn="1" w:lastColumn="0" w:noHBand="0" w:noVBand="1"/>
      </w:tblPr>
      <w:tblGrid>
        <w:gridCol w:w="3430"/>
        <w:gridCol w:w="850"/>
        <w:gridCol w:w="849"/>
        <w:gridCol w:w="850"/>
        <w:gridCol w:w="850"/>
        <w:gridCol w:w="844"/>
      </w:tblGrid>
      <w:tr w:rsidR="00A006DE" w:rsidRPr="00961869" w:rsidTr="00E75B80">
        <w:trPr>
          <w:jc w:val="center"/>
        </w:trPr>
        <w:tc>
          <w:tcPr>
            <w:tcW w:w="2235" w:type="pct"/>
          </w:tcPr>
          <w:p w:rsidR="00A006DE" w:rsidRPr="00A006DE" w:rsidRDefault="00A006DE" w:rsidP="00A006DE">
            <w:pPr>
              <w:widowControl w:val="0"/>
            </w:pPr>
          </w:p>
        </w:tc>
        <w:tc>
          <w:tcPr>
            <w:tcW w:w="554" w:type="pct"/>
          </w:tcPr>
          <w:p w:rsidR="00A006DE" w:rsidRPr="00A006DE" w:rsidRDefault="00A006DE" w:rsidP="00A006DE">
            <w:pPr>
              <w:widowControl w:val="0"/>
              <w:rPr>
                <w:rFonts w:ascii="Open Sans" w:eastAsia="Open Sans" w:hAnsi="Open Sans" w:cs="Open Sans"/>
                <w:color w:val="695D46"/>
                <w:lang w:eastAsia="pt-BR"/>
              </w:rPr>
            </w:pPr>
            <w:r w:rsidRPr="00A006DE">
              <w:rPr>
                <w:rFonts w:ascii="Open Sans" w:eastAsia="Open Sans" w:hAnsi="Open Sans" w:cs="Open Sans"/>
                <w:color w:val="695D46"/>
                <w:lang w:eastAsia="pt-BR"/>
              </w:rPr>
              <w:t>2018</w:t>
            </w:r>
          </w:p>
        </w:tc>
        <w:tc>
          <w:tcPr>
            <w:tcW w:w="553" w:type="pct"/>
          </w:tcPr>
          <w:p w:rsidR="00A006DE" w:rsidRPr="00A006DE" w:rsidRDefault="00A006DE" w:rsidP="00A006DE">
            <w:pPr>
              <w:widowControl w:val="0"/>
              <w:rPr>
                <w:rFonts w:ascii="Open Sans" w:eastAsia="Open Sans" w:hAnsi="Open Sans" w:cs="Open Sans"/>
                <w:color w:val="695D46"/>
                <w:lang w:eastAsia="pt-BR"/>
              </w:rPr>
            </w:pPr>
            <w:r w:rsidRPr="00A006DE">
              <w:rPr>
                <w:rFonts w:ascii="Open Sans" w:eastAsia="Open Sans" w:hAnsi="Open Sans" w:cs="Open Sans"/>
                <w:color w:val="695D46"/>
                <w:lang w:eastAsia="pt-BR"/>
              </w:rPr>
              <w:t>2019</w:t>
            </w:r>
          </w:p>
        </w:tc>
        <w:tc>
          <w:tcPr>
            <w:tcW w:w="554" w:type="pct"/>
          </w:tcPr>
          <w:p w:rsidR="00A006DE" w:rsidRPr="00A006DE" w:rsidRDefault="00A006DE" w:rsidP="00A006DE">
            <w:pPr>
              <w:widowControl w:val="0"/>
              <w:rPr>
                <w:rFonts w:ascii="Open Sans" w:eastAsia="Open Sans" w:hAnsi="Open Sans" w:cs="Open Sans"/>
                <w:color w:val="695D46"/>
                <w:lang w:eastAsia="pt-BR"/>
              </w:rPr>
            </w:pPr>
            <w:r w:rsidRPr="00A006DE">
              <w:rPr>
                <w:rFonts w:ascii="Open Sans" w:eastAsia="Open Sans" w:hAnsi="Open Sans" w:cs="Open Sans"/>
                <w:color w:val="695D46"/>
                <w:lang w:eastAsia="pt-BR"/>
              </w:rPr>
              <w:t>2020</w:t>
            </w:r>
          </w:p>
        </w:tc>
        <w:tc>
          <w:tcPr>
            <w:tcW w:w="554" w:type="pct"/>
          </w:tcPr>
          <w:p w:rsidR="00A006DE" w:rsidRPr="00A006DE" w:rsidRDefault="00A006DE" w:rsidP="00A006DE">
            <w:pPr>
              <w:widowControl w:val="0"/>
              <w:rPr>
                <w:rFonts w:ascii="Open Sans" w:eastAsia="Open Sans" w:hAnsi="Open Sans" w:cs="Open Sans"/>
                <w:color w:val="695D46"/>
                <w:lang w:eastAsia="pt-BR"/>
              </w:rPr>
            </w:pPr>
            <w:r w:rsidRPr="00A006DE">
              <w:rPr>
                <w:rFonts w:ascii="Open Sans" w:eastAsia="Open Sans" w:hAnsi="Open Sans" w:cs="Open Sans"/>
                <w:color w:val="695D46"/>
                <w:lang w:eastAsia="pt-BR"/>
              </w:rPr>
              <w:t>2021</w:t>
            </w:r>
          </w:p>
        </w:tc>
        <w:tc>
          <w:tcPr>
            <w:tcW w:w="550" w:type="pct"/>
          </w:tcPr>
          <w:p w:rsidR="00A006DE" w:rsidRPr="00A006DE" w:rsidRDefault="00A006DE" w:rsidP="00A006DE">
            <w:pPr>
              <w:widowControl w:val="0"/>
              <w:rPr>
                <w:rFonts w:ascii="Open Sans" w:eastAsia="Open Sans" w:hAnsi="Open Sans" w:cs="Open Sans"/>
                <w:color w:val="695D46"/>
                <w:lang w:eastAsia="pt-BR"/>
              </w:rPr>
            </w:pPr>
            <w:r w:rsidRPr="00A006DE">
              <w:rPr>
                <w:rFonts w:ascii="Open Sans" w:eastAsia="Open Sans" w:hAnsi="Open Sans" w:cs="Open Sans"/>
                <w:color w:val="695D46"/>
                <w:lang w:eastAsia="pt-BR"/>
              </w:rPr>
              <w:t>2022</w:t>
            </w:r>
          </w:p>
        </w:tc>
      </w:tr>
      <w:tr w:rsidR="00A006DE" w:rsidTr="00E75B80">
        <w:trPr>
          <w:jc w:val="center"/>
        </w:trPr>
        <w:tc>
          <w:tcPr>
            <w:tcW w:w="2235" w:type="pct"/>
          </w:tcPr>
          <w:p w:rsidR="00A006DE" w:rsidRPr="00A006DE" w:rsidRDefault="00A006DE" w:rsidP="00A006DE">
            <w:pPr>
              <w:widowControl w:val="0"/>
              <w:rPr>
                <w:rFonts w:ascii="Open Sans" w:eastAsia="Open Sans" w:hAnsi="Open Sans" w:cs="Open Sans"/>
                <w:color w:val="695D46"/>
                <w:lang w:eastAsia="pt-BR"/>
              </w:rPr>
            </w:pPr>
            <w:r w:rsidRPr="00A006DE">
              <w:rPr>
                <w:rFonts w:ascii="Open Sans" w:eastAsia="Open Sans" w:hAnsi="Open Sans" w:cs="Open Sans"/>
                <w:color w:val="695D46"/>
                <w:lang w:eastAsia="pt-BR"/>
              </w:rPr>
              <w:t>Ingressantes</w:t>
            </w:r>
          </w:p>
        </w:tc>
        <w:tc>
          <w:tcPr>
            <w:tcW w:w="554" w:type="pct"/>
          </w:tcPr>
          <w:p w:rsidR="00A006DE" w:rsidRDefault="00A006DE" w:rsidP="00A006DE">
            <w:pPr>
              <w:widowControl w:val="0"/>
            </w:pPr>
          </w:p>
        </w:tc>
        <w:tc>
          <w:tcPr>
            <w:tcW w:w="553" w:type="pct"/>
          </w:tcPr>
          <w:p w:rsidR="00A006DE" w:rsidRDefault="00A006DE" w:rsidP="00A006DE">
            <w:pPr>
              <w:widowControl w:val="0"/>
            </w:pPr>
          </w:p>
        </w:tc>
        <w:tc>
          <w:tcPr>
            <w:tcW w:w="554" w:type="pct"/>
          </w:tcPr>
          <w:p w:rsidR="00A006DE" w:rsidRDefault="00A006DE" w:rsidP="00A006DE">
            <w:pPr>
              <w:widowControl w:val="0"/>
            </w:pPr>
          </w:p>
        </w:tc>
        <w:tc>
          <w:tcPr>
            <w:tcW w:w="554" w:type="pct"/>
          </w:tcPr>
          <w:p w:rsidR="00A006DE" w:rsidRDefault="00A006DE" w:rsidP="00A006DE">
            <w:pPr>
              <w:widowControl w:val="0"/>
            </w:pPr>
          </w:p>
        </w:tc>
        <w:tc>
          <w:tcPr>
            <w:tcW w:w="550" w:type="pct"/>
          </w:tcPr>
          <w:p w:rsidR="00A006DE" w:rsidRDefault="00A006DE" w:rsidP="00A006DE">
            <w:pPr>
              <w:widowControl w:val="0"/>
            </w:pPr>
          </w:p>
        </w:tc>
      </w:tr>
      <w:tr w:rsidR="00A006DE" w:rsidTr="00E75B80">
        <w:trPr>
          <w:jc w:val="center"/>
        </w:trPr>
        <w:tc>
          <w:tcPr>
            <w:tcW w:w="2235" w:type="pct"/>
          </w:tcPr>
          <w:p w:rsidR="00A006DE" w:rsidRPr="00A006DE" w:rsidRDefault="00A006DE" w:rsidP="00A006DE">
            <w:pPr>
              <w:widowControl w:val="0"/>
              <w:rPr>
                <w:rFonts w:ascii="Open Sans" w:eastAsia="Open Sans" w:hAnsi="Open Sans" w:cs="Open Sans"/>
                <w:color w:val="695D46"/>
                <w:lang w:eastAsia="pt-BR"/>
              </w:rPr>
            </w:pPr>
            <w:r w:rsidRPr="00A006DE">
              <w:rPr>
                <w:rFonts w:ascii="Open Sans" w:eastAsia="Open Sans" w:hAnsi="Open Sans" w:cs="Open Sans"/>
                <w:color w:val="695D46"/>
                <w:lang w:eastAsia="pt-BR"/>
              </w:rPr>
              <w:t>Vagas ociosas</w:t>
            </w:r>
          </w:p>
        </w:tc>
        <w:tc>
          <w:tcPr>
            <w:tcW w:w="554" w:type="pct"/>
          </w:tcPr>
          <w:p w:rsidR="00A006DE" w:rsidRDefault="00A006DE" w:rsidP="00A006DE">
            <w:pPr>
              <w:widowControl w:val="0"/>
            </w:pPr>
          </w:p>
        </w:tc>
        <w:tc>
          <w:tcPr>
            <w:tcW w:w="553" w:type="pct"/>
          </w:tcPr>
          <w:p w:rsidR="00A006DE" w:rsidRDefault="00A006DE" w:rsidP="00A006DE">
            <w:pPr>
              <w:widowControl w:val="0"/>
            </w:pPr>
          </w:p>
        </w:tc>
        <w:tc>
          <w:tcPr>
            <w:tcW w:w="554" w:type="pct"/>
          </w:tcPr>
          <w:p w:rsidR="00A006DE" w:rsidRDefault="00A006DE" w:rsidP="00A006DE">
            <w:pPr>
              <w:widowControl w:val="0"/>
            </w:pPr>
          </w:p>
        </w:tc>
        <w:tc>
          <w:tcPr>
            <w:tcW w:w="554" w:type="pct"/>
          </w:tcPr>
          <w:p w:rsidR="00A006DE" w:rsidRDefault="00A006DE" w:rsidP="00A006DE">
            <w:pPr>
              <w:widowControl w:val="0"/>
            </w:pPr>
          </w:p>
        </w:tc>
        <w:tc>
          <w:tcPr>
            <w:tcW w:w="550" w:type="pct"/>
          </w:tcPr>
          <w:p w:rsidR="00A006DE" w:rsidRDefault="00A006DE" w:rsidP="00A006DE">
            <w:pPr>
              <w:widowControl w:val="0"/>
            </w:pPr>
          </w:p>
        </w:tc>
      </w:tr>
      <w:tr w:rsidR="00A006DE" w:rsidTr="00E75B80">
        <w:trPr>
          <w:jc w:val="center"/>
        </w:trPr>
        <w:tc>
          <w:tcPr>
            <w:tcW w:w="2235" w:type="pct"/>
          </w:tcPr>
          <w:p w:rsidR="00A006DE" w:rsidRPr="00A006DE" w:rsidRDefault="00A006DE" w:rsidP="00A006DE">
            <w:pPr>
              <w:widowControl w:val="0"/>
              <w:rPr>
                <w:rFonts w:ascii="Open Sans" w:eastAsia="Open Sans" w:hAnsi="Open Sans" w:cs="Open Sans"/>
                <w:color w:val="695D46"/>
                <w:lang w:eastAsia="pt-BR"/>
              </w:rPr>
            </w:pPr>
            <w:r w:rsidRPr="00A006DE">
              <w:rPr>
                <w:rFonts w:ascii="Open Sans" w:eastAsia="Open Sans" w:hAnsi="Open Sans" w:cs="Open Sans"/>
                <w:color w:val="695D46"/>
                <w:lang w:eastAsia="pt-BR"/>
              </w:rPr>
              <w:t>Matriculados</w:t>
            </w:r>
          </w:p>
        </w:tc>
        <w:tc>
          <w:tcPr>
            <w:tcW w:w="554" w:type="pct"/>
          </w:tcPr>
          <w:p w:rsidR="00A006DE" w:rsidRDefault="00A006DE" w:rsidP="00A006DE">
            <w:pPr>
              <w:widowControl w:val="0"/>
            </w:pPr>
          </w:p>
        </w:tc>
        <w:tc>
          <w:tcPr>
            <w:tcW w:w="553" w:type="pct"/>
          </w:tcPr>
          <w:p w:rsidR="00A006DE" w:rsidRDefault="00A006DE" w:rsidP="00A006DE">
            <w:pPr>
              <w:widowControl w:val="0"/>
            </w:pPr>
          </w:p>
        </w:tc>
        <w:tc>
          <w:tcPr>
            <w:tcW w:w="554" w:type="pct"/>
          </w:tcPr>
          <w:p w:rsidR="00A006DE" w:rsidRDefault="00A006DE" w:rsidP="00A006DE">
            <w:pPr>
              <w:widowControl w:val="0"/>
            </w:pPr>
          </w:p>
        </w:tc>
        <w:tc>
          <w:tcPr>
            <w:tcW w:w="554" w:type="pct"/>
          </w:tcPr>
          <w:p w:rsidR="00A006DE" w:rsidRDefault="00A006DE" w:rsidP="00A006DE">
            <w:pPr>
              <w:widowControl w:val="0"/>
            </w:pPr>
          </w:p>
        </w:tc>
        <w:tc>
          <w:tcPr>
            <w:tcW w:w="550" w:type="pct"/>
          </w:tcPr>
          <w:p w:rsidR="00A006DE" w:rsidRDefault="00A006DE" w:rsidP="00A006DE">
            <w:pPr>
              <w:widowControl w:val="0"/>
            </w:pPr>
          </w:p>
        </w:tc>
      </w:tr>
      <w:tr w:rsidR="00A006DE" w:rsidTr="00E75B80">
        <w:trPr>
          <w:jc w:val="center"/>
        </w:trPr>
        <w:tc>
          <w:tcPr>
            <w:tcW w:w="2235" w:type="pct"/>
          </w:tcPr>
          <w:p w:rsidR="00A006DE" w:rsidRPr="00A006DE" w:rsidRDefault="00A006DE" w:rsidP="00A006DE">
            <w:pPr>
              <w:widowControl w:val="0"/>
              <w:rPr>
                <w:rFonts w:ascii="Open Sans" w:eastAsia="Open Sans" w:hAnsi="Open Sans" w:cs="Open Sans"/>
                <w:color w:val="695D46"/>
                <w:lang w:eastAsia="pt-BR"/>
              </w:rPr>
            </w:pPr>
            <w:r w:rsidRPr="00A006DE">
              <w:rPr>
                <w:rFonts w:ascii="Open Sans" w:eastAsia="Open Sans" w:hAnsi="Open Sans" w:cs="Open Sans"/>
                <w:color w:val="695D46"/>
                <w:lang w:eastAsia="pt-BR"/>
              </w:rPr>
              <w:t>Concluintes</w:t>
            </w:r>
          </w:p>
        </w:tc>
        <w:tc>
          <w:tcPr>
            <w:tcW w:w="554" w:type="pct"/>
          </w:tcPr>
          <w:p w:rsidR="00A006DE" w:rsidRDefault="00A006DE" w:rsidP="00A006DE">
            <w:pPr>
              <w:widowControl w:val="0"/>
            </w:pPr>
          </w:p>
        </w:tc>
        <w:tc>
          <w:tcPr>
            <w:tcW w:w="553" w:type="pct"/>
          </w:tcPr>
          <w:p w:rsidR="00A006DE" w:rsidRDefault="00A006DE" w:rsidP="00A006DE">
            <w:pPr>
              <w:widowControl w:val="0"/>
            </w:pPr>
          </w:p>
        </w:tc>
        <w:tc>
          <w:tcPr>
            <w:tcW w:w="554" w:type="pct"/>
          </w:tcPr>
          <w:p w:rsidR="00A006DE" w:rsidRDefault="00A006DE" w:rsidP="00A006DE">
            <w:pPr>
              <w:widowControl w:val="0"/>
            </w:pPr>
          </w:p>
        </w:tc>
        <w:tc>
          <w:tcPr>
            <w:tcW w:w="554" w:type="pct"/>
          </w:tcPr>
          <w:p w:rsidR="00A006DE" w:rsidRDefault="00A006DE" w:rsidP="00A006DE">
            <w:pPr>
              <w:widowControl w:val="0"/>
            </w:pPr>
          </w:p>
        </w:tc>
        <w:tc>
          <w:tcPr>
            <w:tcW w:w="550" w:type="pct"/>
          </w:tcPr>
          <w:p w:rsidR="00A006DE" w:rsidRDefault="00A006DE" w:rsidP="00A006DE">
            <w:pPr>
              <w:widowControl w:val="0"/>
            </w:pPr>
          </w:p>
        </w:tc>
      </w:tr>
      <w:tr w:rsidR="00A006DE" w:rsidTr="00E75B80">
        <w:trPr>
          <w:jc w:val="center"/>
        </w:trPr>
        <w:tc>
          <w:tcPr>
            <w:tcW w:w="2235" w:type="pct"/>
          </w:tcPr>
          <w:p w:rsidR="00A006DE" w:rsidRPr="00A006DE" w:rsidRDefault="00A006DE" w:rsidP="00A006DE">
            <w:pPr>
              <w:widowControl w:val="0"/>
              <w:rPr>
                <w:rFonts w:ascii="Open Sans" w:eastAsia="Open Sans" w:hAnsi="Open Sans" w:cs="Open Sans"/>
                <w:color w:val="695D46"/>
                <w:lang w:eastAsia="pt-BR"/>
              </w:rPr>
            </w:pPr>
            <w:r w:rsidRPr="00A006DE">
              <w:rPr>
                <w:rFonts w:ascii="Open Sans" w:eastAsia="Open Sans" w:hAnsi="Open Sans" w:cs="Open Sans"/>
                <w:color w:val="695D46"/>
                <w:lang w:eastAsia="pt-BR"/>
              </w:rPr>
              <w:t>Estrangeiros</w:t>
            </w:r>
          </w:p>
        </w:tc>
        <w:tc>
          <w:tcPr>
            <w:tcW w:w="554" w:type="pct"/>
          </w:tcPr>
          <w:p w:rsidR="00A006DE" w:rsidRDefault="00A006DE" w:rsidP="00A006DE">
            <w:pPr>
              <w:widowControl w:val="0"/>
            </w:pPr>
          </w:p>
        </w:tc>
        <w:tc>
          <w:tcPr>
            <w:tcW w:w="553" w:type="pct"/>
          </w:tcPr>
          <w:p w:rsidR="00A006DE" w:rsidRDefault="00A006DE" w:rsidP="00A006DE">
            <w:pPr>
              <w:widowControl w:val="0"/>
            </w:pPr>
          </w:p>
        </w:tc>
        <w:tc>
          <w:tcPr>
            <w:tcW w:w="554" w:type="pct"/>
          </w:tcPr>
          <w:p w:rsidR="00A006DE" w:rsidRDefault="00A006DE" w:rsidP="00A006DE">
            <w:pPr>
              <w:widowControl w:val="0"/>
            </w:pPr>
          </w:p>
        </w:tc>
        <w:tc>
          <w:tcPr>
            <w:tcW w:w="554" w:type="pct"/>
          </w:tcPr>
          <w:p w:rsidR="00A006DE" w:rsidRDefault="00A006DE" w:rsidP="00A006DE">
            <w:pPr>
              <w:widowControl w:val="0"/>
            </w:pPr>
          </w:p>
        </w:tc>
        <w:tc>
          <w:tcPr>
            <w:tcW w:w="550" w:type="pct"/>
          </w:tcPr>
          <w:p w:rsidR="00A006DE" w:rsidRDefault="00A006DE" w:rsidP="00A006DE">
            <w:pPr>
              <w:widowControl w:val="0"/>
            </w:pPr>
          </w:p>
        </w:tc>
      </w:tr>
      <w:tr w:rsidR="00A006DE" w:rsidTr="00E75B80">
        <w:trPr>
          <w:jc w:val="center"/>
        </w:trPr>
        <w:tc>
          <w:tcPr>
            <w:tcW w:w="2235" w:type="pct"/>
          </w:tcPr>
          <w:p w:rsidR="00A006DE" w:rsidRPr="00A006DE" w:rsidRDefault="00A006DE" w:rsidP="00A006DE">
            <w:pPr>
              <w:widowControl w:val="0"/>
              <w:rPr>
                <w:rFonts w:ascii="Open Sans" w:eastAsia="Open Sans" w:hAnsi="Open Sans" w:cs="Open Sans"/>
                <w:color w:val="695D46"/>
                <w:lang w:eastAsia="pt-BR"/>
              </w:rPr>
            </w:pPr>
            <w:r w:rsidRPr="00A006DE">
              <w:rPr>
                <w:rFonts w:ascii="Open Sans" w:eastAsia="Open Sans" w:hAnsi="Open Sans" w:cs="Open Sans"/>
                <w:color w:val="695D46"/>
                <w:lang w:eastAsia="pt-BR"/>
              </w:rPr>
              <w:t>Matriculados em estágio</w:t>
            </w:r>
          </w:p>
        </w:tc>
        <w:tc>
          <w:tcPr>
            <w:tcW w:w="554" w:type="pct"/>
          </w:tcPr>
          <w:p w:rsidR="00A006DE" w:rsidRDefault="00A006DE" w:rsidP="00A006DE">
            <w:pPr>
              <w:widowControl w:val="0"/>
            </w:pPr>
          </w:p>
        </w:tc>
        <w:tc>
          <w:tcPr>
            <w:tcW w:w="553" w:type="pct"/>
          </w:tcPr>
          <w:p w:rsidR="00A006DE" w:rsidRDefault="00A006DE" w:rsidP="00A006DE">
            <w:pPr>
              <w:widowControl w:val="0"/>
            </w:pPr>
          </w:p>
        </w:tc>
        <w:tc>
          <w:tcPr>
            <w:tcW w:w="554" w:type="pct"/>
          </w:tcPr>
          <w:p w:rsidR="00A006DE" w:rsidRDefault="00A006DE" w:rsidP="00A006DE">
            <w:pPr>
              <w:widowControl w:val="0"/>
            </w:pPr>
          </w:p>
        </w:tc>
        <w:tc>
          <w:tcPr>
            <w:tcW w:w="554" w:type="pct"/>
          </w:tcPr>
          <w:p w:rsidR="00A006DE" w:rsidRDefault="00A006DE" w:rsidP="00A006DE">
            <w:pPr>
              <w:widowControl w:val="0"/>
            </w:pPr>
          </w:p>
        </w:tc>
        <w:tc>
          <w:tcPr>
            <w:tcW w:w="550" w:type="pct"/>
          </w:tcPr>
          <w:p w:rsidR="00A006DE" w:rsidRDefault="00A006DE" w:rsidP="00A006DE">
            <w:pPr>
              <w:widowControl w:val="0"/>
            </w:pPr>
          </w:p>
        </w:tc>
      </w:tr>
      <w:tr w:rsidR="00A006DE" w:rsidTr="00E75B80">
        <w:trPr>
          <w:jc w:val="center"/>
        </w:trPr>
        <w:tc>
          <w:tcPr>
            <w:tcW w:w="2235" w:type="pct"/>
          </w:tcPr>
          <w:p w:rsidR="00A006DE" w:rsidRPr="00A006DE" w:rsidRDefault="00A006DE" w:rsidP="00A006DE">
            <w:pPr>
              <w:widowControl w:val="0"/>
              <w:rPr>
                <w:rFonts w:ascii="Open Sans" w:eastAsia="Open Sans" w:hAnsi="Open Sans" w:cs="Open Sans"/>
                <w:color w:val="695D46"/>
                <w:lang w:eastAsia="pt-BR"/>
              </w:rPr>
            </w:pPr>
            <w:r w:rsidRPr="00A006DE">
              <w:rPr>
                <w:rFonts w:ascii="Open Sans" w:eastAsia="Open Sans" w:hAnsi="Open Sans" w:cs="Open Sans"/>
                <w:color w:val="695D46"/>
                <w:lang w:eastAsia="pt-BR"/>
              </w:rPr>
              <w:t>Matriculados TCC</w:t>
            </w:r>
          </w:p>
        </w:tc>
        <w:tc>
          <w:tcPr>
            <w:tcW w:w="554" w:type="pct"/>
          </w:tcPr>
          <w:p w:rsidR="00A006DE" w:rsidRDefault="00A006DE" w:rsidP="00A006DE">
            <w:pPr>
              <w:widowControl w:val="0"/>
            </w:pPr>
          </w:p>
        </w:tc>
        <w:tc>
          <w:tcPr>
            <w:tcW w:w="553" w:type="pct"/>
          </w:tcPr>
          <w:p w:rsidR="00A006DE" w:rsidRDefault="00A006DE" w:rsidP="00A006DE">
            <w:pPr>
              <w:widowControl w:val="0"/>
            </w:pPr>
          </w:p>
        </w:tc>
        <w:tc>
          <w:tcPr>
            <w:tcW w:w="554" w:type="pct"/>
          </w:tcPr>
          <w:p w:rsidR="00A006DE" w:rsidRDefault="00A006DE" w:rsidP="00A006DE">
            <w:pPr>
              <w:widowControl w:val="0"/>
            </w:pPr>
          </w:p>
        </w:tc>
        <w:tc>
          <w:tcPr>
            <w:tcW w:w="554" w:type="pct"/>
          </w:tcPr>
          <w:p w:rsidR="00A006DE" w:rsidRDefault="00A006DE" w:rsidP="00A006DE">
            <w:pPr>
              <w:widowControl w:val="0"/>
            </w:pPr>
          </w:p>
        </w:tc>
        <w:tc>
          <w:tcPr>
            <w:tcW w:w="550" w:type="pct"/>
          </w:tcPr>
          <w:p w:rsidR="00A006DE" w:rsidRDefault="00A006DE" w:rsidP="00A006DE">
            <w:pPr>
              <w:widowControl w:val="0"/>
            </w:pPr>
          </w:p>
        </w:tc>
      </w:tr>
      <w:tr w:rsidR="00A006DE" w:rsidTr="00E75B80">
        <w:trPr>
          <w:jc w:val="center"/>
        </w:trPr>
        <w:tc>
          <w:tcPr>
            <w:tcW w:w="2235" w:type="pct"/>
          </w:tcPr>
          <w:p w:rsidR="00A006DE" w:rsidRPr="00A006DE" w:rsidRDefault="00A006DE" w:rsidP="00A006DE">
            <w:pPr>
              <w:widowControl w:val="0"/>
              <w:rPr>
                <w:rFonts w:ascii="Open Sans" w:eastAsia="Open Sans" w:hAnsi="Open Sans" w:cs="Open Sans"/>
                <w:color w:val="695D46"/>
                <w:lang w:eastAsia="pt-BR"/>
              </w:rPr>
            </w:pPr>
            <w:r w:rsidRPr="00A006DE">
              <w:rPr>
                <w:rFonts w:ascii="Open Sans" w:eastAsia="Open Sans" w:hAnsi="Open Sans" w:cs="Open Sans"/>
                <w:color w:val="695D46"/>
                <w:lang w:eastAsia="pt-BR"/>
              </w:rPr>
              <w:t>Bolsas (</w:t>
            </w:r>
            <w:proofErr w:type="gramStart"/>
            <w:r w:rsidRPr="00A006DE">
              <w:rPr>
                <w:rFonts w:ascii="Open Sans" w:eastAsia="Open Sans" w:hAnsi="Open Sans" w:cs="Open Sans"/>
                <w:color w:val="695D46"/>
                <w:lang w:eastAsia="pt-BR"/>
              </w:rPr>
              <w:t>assistências estudantil</w:t>
            </w:r>
            <w:proofErr w:type="gramEnd"/>
            <w:r w:rsidRPr="00A006DE">
              <w:rPr>
                <w:rFonts w:ascii="Open Sans" w:eastAsia="Open Sans" w:hAnsi="Open Sans" w:cs="Open Sans"/>
                <w:color w:val="695D46"/>
                <w:lang w:eastAsia="pt-BR"/>
              </w:rPr>
              <w:t>)</w:t>
            </w:r>
          </w:p>
        </w:tc>
        <w:tc>
          <w:tcPr>
            <w:tcW w:w="554" w:type="pct"/>
          </w:tcPr>
          <w:p w:rsidR="00A006DE" w:rsidRDefault="00A006DE" w:rsidP="00A006DE">
            <w:pPr>
              <w:widowControl w:val="0"/>
            </w:pPr>
          </w:p>
        </w:tc>
        <w:tc>
          <w:tcPr>
            <w:tcW w:w="553" w:type="pct"/>
          </w:tcPr>
          <w:p w:rsidR="00A006DE" w:rsidRDefault="00A006DE" w:rsidP="00A006DE">
            <w:pPr>
              <w:widowControl w:val="0"/>
            </w:pPr>
          </w:p>
        </w:tc>
        <w:tc>
          <w:tcPr>
            <w:tcW w:w="554" w:type="pct"/>
          </w:tcPr>
          <w:p w:rsidR="00A006DE" w:rsidRDefault="00A006DE" w:rsidP="00A006DE">
            <w:pPr>
              <w:widowControl w:val="0"/>
            </w:pPr>
          </w:p>
        </w:tc>
        <w:tc>
          <w:tcPr>
            <w:tcW w:w="554" w:type="pct"/>
          </w:tcPr>
          <w:p w:rsidR="00A006DE" w:rsidRDefault="00A006DE" w:rsidP="00A006DE">
            <w:pPr>
              <w:widowControl w:val="0"/>
            </w:pPr>
          </w:p>
        </w:tc>
        <w:tc>
          <w:tcPr>
            <w:tcW w:w="550" w:type="pct"/>
          </w:tcPr>
          <w:p w:rsidR="00A006DE" w:rsidRDefault="00A006DE" w:rsidP="00A006DE">
            <w:pPr>
              <w:widowControl w:val="0"/>
            </w:pPr>
          </w:p>
        </w:tc>
      </w:tr>
      <w:tr w:rsidR="00A006DE" w:rsidTr="00E75B80">
        <w:trPr>
          <w:jc w:val="center"/>
        </w:trPr>
        <w:tc>
          <w:tcPr>
            <w:tcW w:w="2235" w:type="pct"/>
          </w:tcPr>
          <w:p w:rsidR="00A006DE" w:rsidRPr="00A006DE" w:rsidRDefault="00A006DE" w:rsidP="00A006DE">
            <w:pPr>
              <w:widowControl w:val="0"/>
              <w:rPr>
                <w:rFonts w:ascii="Open Sans" w:eastAsia="Open Sans" w:hAnsi="Open Sans" w:cs="Open Sans"/>
                <w:color w:val="695D46"/>
                <w:lang w:eastAsia="pt-BR"/>
              </w:rPr>
            </w:pPr>
            <w:r w:rsidRPr="00A006DE">
              <w:rPr>
                <w:rFonts w:ascii="Open Sans" w:eastAsia="Open Sans" w:hAnsi="Open Sans" w:cs="Open Sans"/>
                <w:color w:val="695D46"/>
                <w:lang w:eastAsia="pt-BR"/>
              </w:rPr>
              <w:t xml:space="preserve">Participantes de </w:t>
            </w:r>
            <w:proofErr w:type="spellStart"/>
            <w:r w:rsidRPr="00A006DE">
              <w:rPr>
                <w:rFonts w:ascii="Open Sans" w:eastAsia="Open Sans" w:hAnsi="Open Sans" w:cs="Open Sans"/>
                <w:color w:val="695D46"/>
                <w:lang w:eastAsia="pt-BR"/>
              </w:rPr>
              <w:t>Proj</w:t>
            </w:r>
            <w:proofErr w:type="spellEnd"/>
            <w:r w:rsidRPr="00A006DE">
              <w:rPr>
                <w:rFonts w:ascii="Open Sans" w:eastAsia="Open Sans" w:hAnsi="Open Sans" w:cs="Open Sans"/>
                <w:color w:val="695D46"/>
                <w:lang w:eastAsia="pt-BR"/>
              </w:rPr>
              <w:t>. Ensino, Monitoria, etc.</w:t>
            </w:r>
          </w:p>
        </w:tc>
        <w:tc>
          <w:tcPr>
            <w:tcW w:w="554" w:type="pct"/>
          </w:tcPr>
          <w:p w:rsidR="00A006DE" w:rsidRDefault="00A006DE" w:rsidP="00A006DE">
            <w:pPr>
              <w:widowControl w:val="0"/>
            </w:pPr>
          </w:p>
        </w:tc>
        <w:tc>
          <w:tcPr>
            <w:tcW w:w="553" w:type="pct"/>
          </w:tcPr>
          <w:p w:rsidR="00A006DE" w:rsidRDefault="00A006DE" w:rsidP="00A006DE">
            <w:pPr>
              <w:widowControl w:val="0"/>
            </w:pPr>
          </w:p>
        </w:tc>
        <w:tc>
          <w:tcPr>
            <w:tcW w:w="554" w:type="pct"/>
          </w:tcPr>
          <w:p w:rsidR="00A006DE" w:rsidRDefault="00A006DE" w:rsidP="00A006DE">
            <w:pPr>
              <w:widowControl w:val="0"/>
            </w:pPr>
          </w:p>
        </w:tc>
        <w:tc>
          <w:tcPr>
            <w:tcW w:w="554" w:type="pct"/>
          </w:tcPr>
          <w:p w:rsidR="00A006DE" w:rsidRDefault="00A006DE" w:rsidP="00A006DE">
            <w:pPr>
              <w:widowControl w:val="0"/>
            </w:pPr>
          </w:p>
        </w:tc>
        <w:tc>
          <w:tcPr>
            <w:tcW w:w="550" w:type="pct"/>
          </w:tcPr>
          <w:p w:rsidR="00A006DE" w:rsidRDefault="00A006DE" w:rsidP="00A006DE">
            <w:pPr>
              <w:widowControl w:val="0"/>
            </w:pPr>
          </w:p>
        </w:tc>
      </w:tr>
      <w:tr w:rsidR="00A006DE" w:rsidTr="00E75B80">
        <w:trPr>
          <w:jc w:val="center"/>
        </w:trPr>
        <w:tc>
          <w:tcPr>
            <w:tcW w:w="2235" w:type="pct"/>
          </w:tcPr>
          <w:p w:rsidR="00A006DE" w:rsidRPr="00A006DE" w:rsidRDefault="00A006DE" w:rsidP="00A006DE">
            <w:pPr>
              <w:widowControl w:val="0"/>
              <w:rPr>
                <w:rFonts w:ascii="Open Sans" w:eastAsia="Open Sans" w:hAnsi="Open Sans" w:cs="Open Sans"/>
                <w:color w:val="695D46"/>
                <w:lang w:eastAsia="pt-BR"/>
              </w:rPr>
            </w:pPr>
            <w:r w:rsidRPr="00A006DE">
              <w:rPr>
                <w:rFonts w:ascii="Open Sans" w:eastAsia="Open Sans" w:hAnsi="Open Sans" w:cs="Open Sans"/>
                <w:color w:val="695D46"/>
                <w:lang w:eastAsia="pt-BR"/>
              </w:rPr>
              <w:t xml:space="preserve">Participantes de </w:t>
            </w:r>
            <w:proofErr w:type="spellStart"/>
            <w:r w:rsidRPr="00A006DE">
              <w:rPr>
                <w:rFonts w:ascii="Open Sans" w:eastAsia="Open Sans" w:hAnsi="Open Sans" w:cs="Open Sans"/>
                <w:color w:val="695D46"/>
                <w:lang w:eastAsia="pt-BR"/>
              </w:rPr>
              <w:t>Proj</w:t>
            </w:r>
            <w:proofErr w:type="spellEnd"/>
            <w:r w:rsidRPr="00A006DE">
              <w:rPr>
                <w:rFonts w:ascii="Open Sans" w:eastAsia="Open Sans" w:hAnsi="Open Sans" w:cs="Open Sans"/>
                <w:color w:val="695D46"/>
                <w:lang w:eastAsia="pt-BR"/>
              </w:rPr>
              <w:t>. Pesquisa</w:t>
            </w:r>
          </w:p>
        </w:tc>
        <w:tc>
          <w:tcPr>
            <w:tcW w:w="554" w:type="pct"/>
          </w:tcPr>
          <w:p w:rsidR="00A006DE" w:rsidRDefault="00A006DE" w:rsidP="00A006DE">
            <w:pPr>
              <w:widowControl w:val="0"/>
            </w:pPr>
          </w:p>
        </w:tc>
        <w:tc>
          <w:tcPr>
            <w:tcW w:w="553" w:type="pct"/>
          </w:tcPr>
          <w:p w:rsidR="00A006DE" w:rsidRDefault="00A006DE" w:rsidP="00A006DE">
            <w:pPr>
              <w:widowControl w:val="0"/>
            </w:pPr>
          </w:p>
        </w:tc>
        <w:tc>
          <w:tcPr>
            <w:tcW w:w="554" w:type="pct"/>
          </w:tcPr>
          <w:p w:rsidR="00A006DE" w:rsidRDefault="00A006DE" w:rsidP="00A006DE">
            <w:pPr>
              <w:widowControl w:val="0"/>
            </w:pPr>
          </w:p>
        </w:tc>
        <w:tc>
          <w:tcPr>
            <w:tcW w:w="554" w:type="pct"/>
          </w:tcPr>
          <w:p w:rsidR="00A006DE" w:rsidRDefault="00A006DE" w:rsidP="00A006DE">
            <w:pPr>
              <w:widowControl w:val="0"/>
            </w:pPr>
          </w:p>
        </w:tc>
        <w:tc>
          <w:tcPr>
            <w:tcW w:w="550" w:type="pct"/>
          </w:tcPr>
          <w:p w:rsidR="00A006DE" w:rsidRDefault="00A006DE" w:rsidP="00A006DE">
            <w:pPr>
              <w:widowControl w:val="0"/>
            </w:pPr>
          </w:p>
        </w:tc>
      </w:tr>
      <w:tr w:rsidR="00A006DE" w:rsidTr="00E75B80">
        <w:trPr>
          <w:jc w:val="center"/>
        </w:trPr>
        <w:tc>
          <w:tcPr>
            <w:tcW w:w="2235" w:type="pct"/>
          </w:tcPr>
          <w:p w:rsidR="00A006DE" w:rsidRPr="00A006DE" w:rsidRDefault="00A006DE" w:rsidP="00A006DE">
            <w:pPr>
              <w:widowControl w:val="0"/>
              <w:rPr>
                <w:rFonts w:ascii="Open Sans" w:eastAsia="Open Sans" w:hAnsi="Open Sans" w:cs="Open Sans"/>
                <w:color w:val="695D46"/>
                <w:lang w:eastAsia="pt-BR"/>
              </w:rPr>
            </w:pPr>
            <w:r w:rsidRPr="00A006DE">
              <w:rPr>
                <w:rFonts w:ascii="Open Sans" w:eastAsia="Open Sans" w:hAnsi="Open Sans" w:cs="Open Sans"/>
                <w:color w:val="695D46"/>
                <w:lang w:eastAsia="pt-BR"/>
              </w:rPr>
              <w:t xml:space="preserve">Participantes de </w:t>
            </w:r>
            <w:proofErr w:type="spellStart"/>
            <w:r w:rsidRPr="00A006DE">
              <w:rPr>
                <w:rFonts w:ascii="Open Sans" w:eastAsia="Open Sans" w:hAnsi="Open Sans" w:cs="Open Sans"/>
                <w:color w:val="695D46"/>
                <w:lang w:eastAsia="pt-BR"/>
              </w:rPr>
              <w:t>Proj</w:t>
            </w:r>
            <w:proofErr w:type="spellEnd"/>
            <w:r w:rsidRPr="00A006DE">
              <w:rPr>
                <w:rFonts w:ascii="Open Sans" w:eastAsia="Open Sans" w:hAnsi="Open Sans" w:cs="Open Sans"/>
                <w:color w:val="695D46"/>
                <w:lang w:eastAsia="pt-BR"/>
              </w:rPr>
              <w:t>. Extensão</w:t>
            </w:r>
          </w:p>
        </w:tc>
        <w:tc>
          <w:tcPr>
            <w:tcW w:w="554" w:type="pct"/>
          </w:tcPr>
          <w:p w:rsidR="00A006DE" w:rsidRDefault="00A006DE" w:rsidP="00A006DE">
            <w:pPr>
              <w:widowControl w:val="0"/>
            </w:pPr>
          </w:p>
        </w:tc>
        <w:tc>
          <w:tcPr>
            <w:tcW w:w="553" w:type="pct"/>
          </w:tcPr>
          <w:p w:rsidR="00A006DE" w:rsidRDefault="00A006DE" w:rsidP="00A006DE">
            <w:pPr>
              <w:widowControl w:val="0"/>
            </w:pPr>
          </w:p>
        </w:tc>
        <w:tc>
          <w:tcPr>
            <w:tcW w:w="554" w:type="pct"/>
          </w:tcPr>
          <w:p w:rsidR="00A006DE" w:rsidRDefault="00A006DE" w:rsidP="00A006DE">
            <w:pPr>
              <w:widowControl w:val="0"/>
            </w:pPr>
          </w:p>
        </w:tc>
        <w:tc>
          <w:tcPr>
            <w:tcW w:w="554" w:type="pct"/>
          </w:tcPr>
          <w:p w:rsidR="00A006DE" w:rsidRDefault="00A006DE" w:rsidP="00A006DE">
            <w:pPr>
              <w:widowControl w:val="0"/>
            </w:pPr>
          </w:p>
        </w:tc>
        <w:tc>
          <w:tcPr>
            <w:tcW w:w="550" w:type="pct"/>
          </w:tcPr>
          <w:p w:rsidR="00A006DE" w:rsidRDefault="00A006DE" w:rsidP="00A006DE">
            <w:pPr>
              <w:widowControl w:val="0"/>
            </w:pPr>
          </w:p>
        </w:tc>
      </w:tr>
      <w:tr w:rsidR="00A006DE" w:rsidTr="00E75B80">
        <w:trPr>
          <w:jc w:val="center"/>
        </w:trPr>
        <w:tc>
          <w:tcPr>
            <w:tcW w:w="2235" w:type="pct"/>
          </w:tcPr>
          <w:p w:rsidR="00A006DE" w:rsidRPr="00A006DE" w:rsidRDefault="00A006DE" w:rsidP="00A006DE">
            <w:pPr>
              <w:widowControl w:val="0"/>
              <w:rPr>
                <w:rFonts w:ascii="Open Sans" w:eastAsia="Open Sans" w:hAnsi="Open Sans" w:cs="Open Sans"/>
                <w:color w:val="695D46"/>
                <w:lang w:eastAsia="pt-BR"/>
              </w:rPr>
            </w:pPr>
            <w:r w:rsidRPr="00A006DE">
              <w:rPr>
                <w:rFonts w:ascii="Open Sans" w:eastAsia="Open Sans" w:hAnsi="Open Sans" w:cs="Open Sans"/>
                <w:color w:val="695D46"/>
                <w:lang w:eastAsia="pt-BR"/>
              </w:rPr>
              <w:t>Intercâmbio Internacional</w:t>
            </w:r>
          </w:p>
        </w:tc>
        <w:tc>
          <w:tcPr>
            <w:tcW w:w="554" w:type="pct"/>
          </w:tcPr>
          <w:p w:rsidR="00A006DE" w:rsidRDefault="00A006DE" w:rsidP="00A006DE">
            <w:pPr>
              <w:widowControl w:val="0"/>
            </w:pPr>
          </w:p>
        </w:tc>
        <w:tc>
          <w:tcPr>
            <w:tcW w:w="553" w:type="pct"/>
          </w:tcPr>
          <w:p w:rsidR="00A006DE" w:rsidRDefault="00A006DE" w:rsidP="00A006DE">
            <w:pPr>
              <w:widowControl w:val="0"/>
            </w:pPr>
          </w:p>
        </w:tc>
        <w:tc>
          <w:tcPr>
            <w:tcW w:w="554" w:type="pct"/>
          </w:tcPr>
          <w:p w:rsidR="00A006DE" w:rsidRDefault="00A006DE" w:rsidP="00A006DE">
            <w:pPr>
              <w:widowControl w:val="0"/>
            </w:pPr>
          </w:p>
        </w:tc>
        <w:tc>
          <w:tcPr>
            <w:tcW w:w="554" w:type="pct"/>
          </w:tcPr>
          <w:p w:rsidR="00A006DE" w:rsidRDefault="00A006DE" w:rsidP="00A006DE">
            <w:pPr>
              <w:widowControl w:val="0"/>
            </w:pPr>
          </w:p>
        </w:tc>
        <w:tc>
          <w:tcPr>
            <w:tcW w:w="550" w:type="pct"/>
          </w:tcPr>
          <w:p w:rsidR="00A006DE" w:rsidRDefault="00A006DE" w:rsidP="00A006DE">
            <w:pPr>
              <w:widowControl w:val="0"/>
            </w:pPr>
          </w:p>
        </w:tc>
      </w:tr>
    </w:tbl>
    <w:p w:rsidR="00105A6F" w:rsidRDefault="00245446">
      <w:pPr>
        <w:pStyle w:val="Ttulo1"/>
      </w:pPr>
      <w:bookmarkStart w:id="37" w:name="_i690aifw36rk" w:colFirst="0" w:colLast="0"/>
      <w:bookmarkStart w:id="38" w:name="_db28wjf7cp04" w:colFirst="0" w:colLast="0"/>
      <w:bookmarkEnd w:id="37"/>
      <w:bookmarkEnd w:id="38"/>
      <w:r>
        <w:t xml:space="preserve">Infraestrutura </w:t>
      </w:r>
    </w:p>
    <w:p w:rsidR="00105A6F" w:rsidRDefault="00A006DE">
      <w:r>
        <w:t xml:space="preserve">Apresentar fotos do </w:t>
      </w:r>
      <w:proofErr w:type="spellStart"/>
      <w:r>
        <w:t>Câmpus</w:t>
      </w:r>
      <w:proofErr w:type="spellEnd"/>
      <w:r>
        <w:t>, da infraestrutura do curso, laboratórios, etc.</w:t>
      </w:r>
    </w:p>
    <w:p w:rsidR="00105A6F" w:rsidRDefault="00245446">
      <w:pPr>
        <w:pStyle w:val="Ttulo1"/>
      </w:pPr>
      <w:bookmarkStart w:id="39" w:name="_w50x5dwioyva" w:colFirst="0" w:colLast="0"/>
      <w:bookmarkEnd w:id="39"/>
      <w:r>
        <w:t xml:space="preserve">Biblioteca do </w:t>
      </w:r>
      <w:proofErr w:type="spellStart"/>
      <w:r>
        <w:t>Câmpus</w:t>
      </w:r>
      <w:proofErr w:type="spellEnd"/>
    </w:p>
    <w:p w:rsidR="00105A6F" w:rsidRDefault="00245446">
      <w:r>
        <w:t>O Sistema de Bibliotecas da UFMS possui um acervo com mais de 450 mil exemplares, incluindo livros físicos e digitais, revistas, CDs, DVDs à disposição da comunidade</w:t>
      </w:r>
      <w:r>
        <w:t xml:space="preserve"> Universitária, por meio do </w:t>
      </w:r>
      <w:hyperlink r:id="rId23">
        <w:r>
          <w:rPr>
            <w:color w:val="1155CC"/>
            <w:u w:val="single"/>
          </w:rPr>
          <w:t>cadastro de usuário</w:t>
        </w:r>
      </w:hyperlink>
      <w:r>
        <w:t>. Interessados sem vínculo institucional têm acesso ao acervo por meio de consulta local.</w:t>
      </w:r>
    </w:p>
    <w:p w:rsidR="00105A6F" w:rsidRDefault="00245446">
      <w:r>
        <w:lastRenderedPageBreak/>
        <w:t xml:space="preserve">Além do acervo físico, multimídias, livros </w:t>
      </w:r>
      <w:proofErr w:type="gramStart"/>
      <w:r>
        <w:t xml:space="preserve">digitais, </w:t>
      </w:r>
      <w:r>
        <w:t xml:space="preserve"> a</w:t>
      </w:r>
      <w:proofErr w:type="gramEnd"/>
      <w:r>
        <w:t xml:space="preserve"> comunidade universitária também conta com o acesso às seguintes plataformas e serviços:</w:t>
      </w:r>
    </w:p>
    <w:p w:rsidR="00105A6F" w:rsidRDefault="00245446">
      <w:pPr>
        <w:pStyle w:val="Ttulo2"/>
      </w:pPr>
      <w:bookmarkStart w:id="40" w:name="_bwucg36l4dfj" w:colFirst="0" w:colLast="0"/>
      <w:bookmarkEnd w:id="40"/>
      <w:r>
        <w:t xml:space="preserve">Catálogo </w:t>
      </w:r>
      <w:proofErr w:type="spellStart"/>
      <w:r>
        <w:t>Pergamum</w:t>
      </w:r>
      <w:proofErr w:type="spellEnd"/>
      <w:r>
        <w:t xml:space="preserve"> | Sistema Integrado de Bibliotecas (</w:t>
      </w:r>
      <w:proofErr w:type="spellStart"/>
      <w:r>
        <w:t>SisBI</w:t>
      </w:r>
      <w:proofErr w:type="spellEnd"/>
      <w:proofErr w:type="gramStart"/>
      <w:r>
        <w:t>) On-line</w:t>
      </w:r>
      <w:proofErr w:type="gramEnd"/>
    </w:p>
    <w:p w:rsidR="00105A6F" w:rsidRDefault="00245446">
      <w:r>
        <w:t xml:space="preserve">O Catálogo </w:t>
      </w:r>
      <w:proofErr w:type="spellStart"/>
      <w:r>
        <w:t>Pergamum</w:t>
      </w:r>
      <w:proofErr w:type="spellEnd"/>
      <w:r>
        <w:t xml:space="preserve"> apresenta os materiais existentes nas Bibliotecas da UFMS e as normas refere</w:t>
      </w:r>
      <w:r>
        <w:t>ntes à padronização de trabalhos acadêmicos</w:t>
      </w:r>
    </w:p>
    <w:p w:rsidR="00105A6F" w:rsidRDefault="00245446">
      <w:pPr>
        <w:pStyle w:val="Ttulo2"/>
      </w:pPr>
      <w:bookmarkStart w:id="41" w:name="_fy69g8jln7vd" w:colFirst="0" w:colLast="0"/>
      <w:bookmarkEnd w:id="41"/>
      <w:r>
        <w:t xml:space="preserve">Portal de Periódicos CAPES </w:t>
      </w:r>
      <w:proofErr w:type="gramStart"/>
      <w:r>
        <w:t>| On-line</w:t>
      </w:r>
      <w:proofErr w:type="gramEnd"/>
    </w:p>
    <w:p w:rsidR="00105A6F" w:rsidRDefault="00245446">
      <w:r>
        <w:t>É um dos maiores acervos bibliográficos do mundo e que possibilita o acesso à produção científica mundial, atualizada e de qualidade. Disponibiliza bases de dados textuais e r</w:t>
      </w:r>
      <w:r>
        <w:t xml:space="preserve">eferenciais em todas as áreas do conhecimento, incluindo artigos, teses, patentes, trabalhos publicados em eventos, livros eletrônicos, entre outros documentos. </w:t>
      </w:r>
    </w:p>
    <w:p w:rsidR="00105A6F" w:rsidRDefault="00245446">
      <w:pPr>
        <w:pStyle w:val="Ttulo2"/>
      </w:pPr>
      <w:bookmarkStart w:id="42" w:name="_dwvu3o6afu5n" w:colFirst="0" w:colLast="0"/>
      <w:bookmarkEnd w:id="42"/>
      <w:r>
        <w:t>Comutação Bibliográfica (</w:t>
      </w:r>
      <w:proofErr w:type="spellStart"/>
      <w:r>
        <w:t>Comut</w:t>
      </w:r>
      <w:proofErr w:type="spellEnd"/>
      <w:r>
        <w:t>)</w:t>
      </w:r>
    </w:p>
    <w:p w:rsidR="00105A6F" w:rsidRDefault="00245446">
      <w:r>
        <w:t>Proporciona o acesso a documentos não existentes no Sistema de</w:t>
      </w:r>
      <w:r>
        <w:t xml:space="preserve"> Bibliotecas da UFMS. Por meio do </w:t>
      </w:r>
      <w:proofErr w:type="spellStart"/>
      <w:r>
        <w:t>Comut</w:t>
      </w:r>
      <w:proofErr w:type="spellEnd"/>
      <w:r>
        <w:t xml:space="preserve">, o usuário pode adquirir documentos técnico-científicos presentes em bibliotecas brasileiras e internacionais, </w:t>
      </w:r>
      <w:proofErr w:type="gramStart"/>
      <w:r>
        <w:t>como  por</w:t>
      </w:r>
      <w:proofErr w:type="gramEnd"/>
      <w:r>
        <w:t xml:space="preserve"> exemplo: artigos de periódicos, capítulos de livros, dissertações e teses, anais de eventos e r</w:t>
      </w:r>
      <w:r>
        <w:t>elatórios técnicos.</w:t>
      </w:r>
    </w:p>
    <w:p w:rsidR="00105A6F" w:rsidRDefault="00245446">
      <w:pPr>
        <w:pStyle w:val="Ttulo2"/>
      </w:pPr>
      <w:bookmarkStart w:id="43" w:name="_ow7mrhmm6lxa" w:colFirst="0" w:colLast="0"/>
      <w:bookmarkEnd w:id="43"/>
      <w:r>
        <w:t xml:space="preserve">Cursos de Capacitação </w:t>
      </w:r>
    </w:p>
    <w:p w:rsidR="00105A6F" w:rsidRDefault="00245446">
      <w:r>
        <w:t>Estudantes, pesquisadores, professores e técnicos administrativos interessados em treinamento podem dirigir-se a unidade para:</w:t>
      </w:r>
    </w:p>
    <w:p w:rsidR="00105A6F" w:rsidRDefault="00245446">
      <w:pPr>
        <w:numPr>
          <w:ilvl w:val="0"/>
          <w:numId w:val="2"/>
        </w:numPr>
      </w:pPr>
      <w:r>
        <w:t>Treinamento no Uso do Portal de Periódicos da CAPES</w:t>
      </w:r>
    </w:p>
    <w:p w:rsidR="00105A6F" w:rsidRDefault="00245446">
      <w:pPr>
        <w:numPr>
          <w:ilvl w:val="0"/>
          <w:numId w:val="2"/>
        </w:numPr>
        <w:spacing w:before="0"/>
      </w:pPr>
      <w:r>
        <w:t>Treinamento no Uso das Normas da A</w:t>
      </w:r>
      <w:r>
        <w:t>BNT</w:t>
      </w:r>
    </w:p>
    <w:p w:rsidR="00105A6F" w:rsidRDefault="00245446">
      <w:pPr>
        <w:numPr>
          <w:ilvl w:val="0"/>
          <w:numId w:val="2"/>
        </w:numPr>
        <w:spacing w:before="0"/>
      </w:pPr>
      <w:r>
        <w:t>Visita Orientada na Biblioteca</w:t>
      </w:r>
    </w:p>
    <w:p w:rsidR="00105A6F" w:rsidRDefault="00105A6F"/>
    <w:p w:rsidR="00105A6F" w:rsidRDefault="00245446">
      <w:r>
        <w:t xml:space="preserve">Incluir Fotos da Biblioteca, atendimento </w:t>
      </w:r>
      <w:proofErr w:type="spellStart"/>
      <w:r>
        <w:t>etc</w:t>
      </w:r>
      <w:proofErr w:type="spellEnd"/>
    </w:p>
    <w:p w:rsidR="00105A6F" w:rsidRDefault="00245446">
      <w:r>
        <w:t xml:space="preserve">Caso necessário, utilizar as imagens </w:t>
      </w:r>
      <w:proofErr w:type="spellStart"/>
      <w:r>
        <w:t>disponiveis</w:t>
      </w:r>
      <w:proofErr w:type="spellEnd"/>
      <w:r>
        <w:t xml:space="preserve"> em </w:t>
      </w:r>
      <w:hyperlink r:id="rId24">
        <w:r>
          <w:rPr>
            <w:color w:val="1155CC"/>
            <w:u w:val="single"/>
          </w:rPr>
          <w:t>https://bibliotecas.ufms.br/bibliotecas-do-sistema/estrutura-da-biblioteca/</w:t>
        </w:r>
      </w:hyperlink>
      <w:r>
        <w:t xml:space="preserve"> </w:t>
      </w:r>
    </w:p>
    <w:p w:rsidR="00105A6F" w:rsidRDefault="00245446">
      <w:pPr>
        <w:pStyle w:val="Ttulo1"/>
        <w:pBdr>
          <w:top w:val="nil"/>
          <w:left w:val="nil"/>
          <w:bottom w:val="nil"/>
          <w:right w:val="nil"/>
          <w:between w:val="nil"/>
        </w:pBdr>
      </w:pPr>
      <w:bookmarkStart w:id="44" w:name="_yyrhu7ml5bea" w:colFirst="0" w:colLast="0"/>
      <w:bookmarkEnd w:id="44"/>
      <w:r>
        <w:lastRenderedPageBreak/>
        <w:t>Acervo Bibliográfico do Curso</w:t>
      </w:r>
    </w:p>
    <w:p w:rsidR="00105A6F" w:rsidRDefault="00245446">
      <w:pPr>
        <w:pBdr>
          <w:top w:val="nil"/>
          <w:left w:val="nil"/>
          <w:bottom w:val="nil"/>
          <w:right w:val="nil"/>
          <w:between w:val="nil"/>
        </w:pBdr>
      </w:pPr>
      <w:r>
        <w:t xml:space="preserve">O Curso de XXX dispõe de Bibliografia básica por Unidade Curricular (UC) e Bibliografia complementar por Unidade Curricular (UC). </w:t>
      </w:r>
    </w:p>
    <w:p w:rsidR="00105A6F" w:rsidRDefault="00245446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sz w:val="24"/>
          <w:szCs w:val="24"/>
        </w:rPr>
        <w:t>Utilizar o Relatór</w:t>
      </w:r>
      <w:r>
        <w:rPr>
          <w:rFonts w:ascii="Calibri" w:eastAsia="Calibri" w:hAnsi="Calibri" w:cs="Calibri"/>
          <w:sz w:val="24"/>
          <w:szCs w:val="24"/>
        </w:rPr>
        <w:t xml:space="preserve">io de Compatibilização do Acervo ao Projeto Pedagógico de Curso para descrever sucintamente </w:t>
      </w:r>
    </w:p>
    <w:p w:rsidR="00105A6F" w:rsidRDefault="00105A6F">
      <w:pPr>
        <w:pBdr>
          <w:top w:val="nil"/>
          <w:left w:val="nil"/>
          <w:bottom w:val="nil"/>
          <w:right w:val="nil"/>
          <w:between w:val="nil"/>
        </w:pBdr>
      </w:pPr>
    </w:p>
    <w:p w:rsidR="00105A6F" w:rsidRDefault="00245446">
      <w:pPr>
        <w:pStyle w:val="Ttulo1"/>
      </w:pPr>
      <w:bookmarkStart w:id="45" w:name="_1ghbi0k4zfng" w:colFirst="0" w:colLast="0"/>
      <w:bookmarkEnd w:id="45"/>
      <w:r>
        <w:t>Ações Exitosas</w:t>
      </w:r>
    </w:p>
    <w:p w:rsidR="00105A6F" w:rsidRDefault="00245446">
      <w:r>
        <w:t xml:space="preserve">Fale sobre a superação de dificuldades encontradas ao longo do curso e demonstre o êxito após as medidas tomadas. </w:t>
      </w:r>
    </w:p>
    <w:p w:rsidR="00105A6F" w:rsidRDefault="00245446">
      <w:r>
        <w:rPr>
          <w:highlight w:val="yellow"/>
        </w:rPr>
        <w:t>Lembre-se:</w:t>
      </w:r>
      <w:r>
        <w:t xml:space="preserve"> emitir relatório de atendimento do </w:t>
      </w:r>
      <w:proofErr w:type="spellStart"/>
      <w:r>
        <w:t>Sigproj</w:t>
      </w:r>
      <w:proofErr w:type="spellEnd"/>
      <w:r>
        <w:t xml:space="preserve"> UFMS (plataforma utilizada para o cadastro de projetos e editais de ensino, pesquisa, extensão, inovação e assistência estudantil)</w:t>
      </w:r>
    </w:p>
    <w:p w:rsidR="00105A6F" w:rsidRDefault="00245446">
      <w:pPr>
        <w:pStyle w:val="Ttulo2"/>
      </w:pPr>
      <w:bookmarkStart w:id="46" w:name="_5g9dskbws8by" w:colFirst="0" w:colLast="0"/>
      <w:bookmarkEnd w:id="46"/>
      <w:r>
        <w:t xml:space="preserve">Apoio ao Discente </w:t>
      </w:r>
    </w:p>
    <w:p w:rsidR="00105A6F" w:rsidRDefault="00245446">
      <w:r>
        <w:t>Cite ações de apoio ao discente, apoio pedagógico, inclusão, t</w:t>
      </w:r>
      <w:r>
        <w:t>urmas de nivelamento, disciplina de verão…</w:t>
      </w:r>
    </w:p>
    <w:p w:rsidR="00105A6F" w:rsidRDefault="00105A6F">
      <w:pPr>
        <w:rPr>
          <w:rFonts w:ascii="PT Sans Narrow" w:eastAsia="PT Sans Narrow" w:hAnsi="PT Sans Narrow" w:cs="PT Sans Narrow"/>
          <w:color w:val="008575"/>
          <w:sz w:val="32"/>
          <w:szCs w:val="32"/>
        </w:rPr>
      </w:pPr>
    </w:p>
    <w:p w:rsidR="00105A6F" w:rsidRDefault="00245446">
      <w:pPr>
        <w:rPr>
          <w:rFonts w:ascii="PT Sans Narrow" w:eastAsia="PT Sans Narrow" w:hAnsi="PT Sans Narrow" w:cs="PT Sans Narrow"/>
          <w:color w:val="008575"/>
          <w:sz w:val="32"/>
          <w:szCs w:val="32"/>
        </w:rPr>
      </w:pPr>
      <w:r>
        <w:rPr>
          <w:rFonts w:ascii="PT Sans Narrow" w:eastAsia="PT Sans Narrow" w:hAnsi="PT Sans Narrow" w:cs="PT Sans Narrow"/>
          <w:color w:val="008575"/>
          <w:sz w:val="32"/>
          <w:szCs w:val="32"/>
        </w:rPr>
        <w:t xml:space="preserve">Tecnologias </w:t>
      </w:r>
    </w:p>
    <w:p w:rsidR="00105A6F" w:rsidRDefault="00105A6F"/>
    <w:p w:rsidR="00105A6F" w:rsidRDefault="00245446">
      <w:pPr>
        <w:pStyle w:val="Ttulo2"/>
      </w:pPr>
      <w:bookmarkStart w:id="47" w:name="_jk6bffqbzpi7" w:colFirst="0" w:colLast="0"/>
      <w:bookmarkEnd w:id="47"/>
      <w:r>
        <w:t>Principais ações e atividades de Ensino</w:t>
      </w:r>
    </w:p>
    <w:p w:rsidR="00105A6F" w:rsidRDefault="00245446">
      <w:r>
        <w:t>As Ações de Ensino são atividades extracurriculares que compõem o fazer pedagógico da UFMS e visam estimular o sucesso dos estudantes para a conclusão do Curs</w:t>
      </w:r>
      <w:r>
        <w:t>o de Graduação, em alinhamento com o Plano de Desenvolvimento Institucional e o Plano Pedagógico Institucional da Fundação Universidade Federal de Mato Grosso do Sul.</w:t>
      </w:r>
    </w:p>
    <w:p w:rsidR="00105A6F" w:rsidRDefault="00245446">
      <w:r>
        <w:rPr>
          <w:highlight w:val="yellow"/>
        </w:rPr>
        <w:t>Importante:</w:t>
      </w:r>
      <w:r>
        <w:t xml:space="preserve"> Cite e inclua imagens de ações realizadas na comunidade local e/ou regional </w:t>
      </w:r>
    </w:p>
    <w:p w:rsidR="00105A6F" w:rsidRDefault="00245446">
      <w:proofErr w:type="gramStart"/>
      <w:r>
        <w:t>monitoria</w:t>
      </w:r>
      <w:proofErr w:type="gramEnd"/>
      <w:r>
        <w:t xml:space="preserve">, ligas, projetos, atendimentos </w:t>
      </w:r>
      <w:proofErr w:type="spellStart"/>
      <w:r>
        <w:t>etc</w:t>
      </w:r>
      <w:proofErr w:type="spellEnd"/>
    </w:p>
    <w:p w:rsidR="00105A6F" w:rsidRDefault="00105A6F">
      <w:pPr>
        <w:rPr>
          <w:rFonts w:ascii="PT Sans Narrow" w:eastAsia="PT Sans Narrow" w:hAnsi="PT Sans Narrow" w:cs="PT Sans Narrow"/>
          <w:color w:val="008575"/>
          <w:sz w:val="32"/>
          <w:szCs w:val="32"/>
        </w:rPr>
      </w:pPr>
    </w:p>
    <w:p w:rsidR="00105A6F" w:rsidRDefault="00245446">
      <w:r>
        <w:rPr>
          <w:rFonts w:ascii="PT Sans Narrow" w:eastAsia="PT Sans Narrow" w:hAnsi="PT Sans Narrow" w:cs="PT Sans Narrow"/>
          <w:color w:val="008575"/>
          <w:sz w:val="32"/>
          <w:szCs w:val="32"/>
        </w:rPr>
        <w:lastRenderedPageBreak/>
        <w:t>Visitas Técnicas</w:t>
      </w:r>
    </w:p>
    <w:p w:rsidR="00105A6F" w:rsidRDefault="00245446">
      <w:pPr>
        <w:rPr>
          <w:rFonts w:ascii="PT Sans Narrow" w:eastAsia="PT Sans Narrow" w:hAnsi="PT Sans Narrow" w:cs="PT Sans Narrow"/>
          <w:color w:val="008575"/>
          <w:sz w:val="32"/>
          <w:szCs w:val="32"/>
        </w:rPr>
      </w:pPr>
      <w:r>
        <w:t xml:space="preserve">Textos e imagens </w:t>
      </w:r>
    </w:p>
    <w:p w:rsidR="00105A6F" w:rsidRDefault="00105A6F">
      <w:pPr>
        <w:rPr>
          <w:rFonts w:ascii="PT Sans Narrow" w:eastAsia="PT Sans Narrow" w:hAnsi="PT Sans Narrow" w:cs="PT Sans Narrow"/>
          <w:color w:val="008575"/>
          <w:sz w:val="32"/>
          <w:szCs w:val="32"/>
        </w:rPr>
      </w:pPr>
    </w:p>
    <w:p w:rsidR="00105A6F" w:rsidRDefault="00245446">
      <w:r>
        <w:rPr>
          <w:rFonts w:ascii="PT Sans Narrow" w:eastAsia="PT Sans Narrow" w:hAnsi="PT Sans Narrow" w:cs="PT Sans Narrow"/>
          <w:color w:val="008575"/>
          <w:sz w:val="32"/>
          <w:szCs w:val="32"/>
        </w:rPr>
        <w:t>Eventos Científicos</w:t>
      </w:r>
    </w:p>
    <w:p w:rsidR="00105A6F" w:rsidRDefault="00245446">
      <w:pPr>
        <w:rPr>
          <w:rFonts w:ascii="PT Sans Narrow" w:eastAsia="PT Sans Narrow" w:hAnsi="PT Sans Narrow" w:cs="PT Sans Narrow"/>
          <w:color w:val="008575"/>
          <w:sz w:val="32"/>
          <w:szCs w:val="32"/>
        </w:rPr>
      </w:pPr>
      <w:r>
        <w:t xml:space="preserve">Textos e imagens </w:t>
      </w:r>
    </w:p>
    <w:p w:rsidR="00105A6F" w:rsidRDefault="00105A6F">
      <w:pPr>
        <w:rPr>
          <w:rFonts w:ascii="PT Sans Narrow" w:eastAsia="PT Sans Narrow" w:hAnsi="PT Sans Narrow" w:cs="PT Sans Narrow"/>
          <w:color w:val="008575"/>
          <w:sz w:val="32"/>
          <w:szCs w:val="32"/>
        </w:rPr>
      </w:pPr>
    </w:p>
    <w:p w:rsidR="00105A6F" w:rsidRDefault="00245446">
      <w:pPr>
        <w:rPr>
          <w:rFonts w:ascii="PT Sans Narrow" w:eastAsia="PT Sans Narrow" w:hAnsi="PT Sans Narrow" w:cs="PT Sans Narrow"/>
          <w:color w:val="008575"/>
          <w:sz w:val="32"/>
          <w:szCs w:val="32"/>
        </w:rPr>
      </w:pPr>
      <w:r>
        <w:rPr>
          <w:rFonts w:ascii="PT Sans Narrow" w:eastAsia="PT Sans Narrow" w:hAnsi="PT Sans Narrow" w:cs="PT Sans Narrow"/>
          <w:color w:val="008575"/>
          <w:sz w:val="32"/>
          <w:szCs w:val="32"/>
        </w:rPr>
        <w:t>Principais ações e atividades de Extensão</w:t>
      </w:r>
    </w:p>
    <w:p w:rsidR="00105A6F" w:rsidRDefault="00245446">
      <w:pPr>
        <w:rPr>
          <w:rFonts w:ascii="PT Sans Narrow" w:eastAsia="PT Sans Narrow" w:hAnsi="PT Sans Narrow" w:cs="PT Sans Narrow"/>
          <w:color w:val="008575"/>
          <w:sz w:val="32"/>
          <w:szCs w:val="32"/>
        </w:rPr>
      </w:pPr>
      <w:r>
        <w:t xml:space="preserve">Textos e imagens </w:t>
      </w:r>
    </w:p>
    <w:p w:rsidR="00105A6F" w:rsidRDefault="00105A6F">
      <w:pPr>
        <w:rPr>
          <w:rFonts w:ascii="PT Sans Narrow" w:eastAsia="PT Sans Narrow" w:hAnsi="PT Sans Narrow" w:cs="PT Sans Narrow"/>
          <w:color w:val="008575"/>
          <w:sz w:val="32"/>
          <w:szCs w:val="32"/>
        </w:rPr>
      </w:pPr>
    </w:p>
    <w:p w:rsidR="00105A6F" w:rsidRDefault="00245446">
      <w:pPr>
        <w:rPr>
          <w:rFonts w:ascii="PT Sans Narrow" w:eastAsia="PT Sans Narrow" w:hAnsi="PT Sans Narrow" w:cs="PT Sans Narrow"/>
          <w:color w:val="008575"/>
          <w:sz w:val="32"/>
          <w:szCs w:val="32"/>
        </w:rPr>
      </w:pPr>
      <w:r>
        <w:rPr>
          <w:rFonts w:ascii="PT Sans Narrow" w:eastAsia="PT Sans Narrow" w:hAnsi="PT Sans Narrow" w:cs="PT Sans Narrow"/>
          <w:color w:val="008575"/>
          <w:sz w:val="32"/>
          <w:szCs w:val="32"/>
        </w:rPr>
        <w:t>Principais ações e atividades de Cultura</w:t>
      </w:r>
    </w:p>
    <w:p w:rsidR="00105A6F" w:rsidRDefault="00245446">
      <w:pPr>
        <w:rPr>
          <w:rFonts w:ascii="PT Sans Narrow" w:eastAsia="PT Sans Narrow" w:hAnsi="PT Sans Narrow" w:cs="PT Sans Narrow"/>
          <w:color w:val="008575"/>
          <w:sz w:val="32"/>
          <w:szCs w:val="32"/>
        </w:rPr>
      </w:pPr>
      <w:r>
        <w:t xml:space="preserve">Textos e imagens </w:t>
      </w:r>
    </w:p>
    <w:p w:rsidR="00105A6F" w:rsidRDefault="00105A6F">
      <w:pPr>
        <w:rPr>
          <w:rFonts w:ascii="PT Sans Narrow" w:eastAsia="PT Sans Narrow" w:hAnsi="PT Sans Narrow" w:cs="PT Sans Narrow"/>
          <w:color w:val="008575"/>
          <w:sz w:val="32"/>
          <w:szCs w:val="32"/>
        </w:rPr>
      </w:pPr>
    </w:p>
    <w:p w:rsidR="00105A6F" w:rsidRDefault="00245446">
      <w:pPr>
        <w:rPr>
          <w:rFonts w:ascii="PT Sans Narrow" w:eastAsia="PT Sans Narrow" w:hAnsi="PT Sans Narrow" w:cs="PT Sans Narrow"/>
          <w:color w:val="008575"/>
          <w:sz w:val="32"/>
          <w:szCs w:val="32"/>
        </w:rPr>
      </w:pPr>
      <w:r>
        <w:rPr>
          <w:rFonts w:ascii="PT Sans Narrow" w:eastAsia="PT Sans Narrow" w:hAnsi="PT Sans Narrow" w:cs="PT Sans Narrow"/>
          <w:color w:val="008575"/>
          <w:sz w:val="32"/>
          <w:szCs w:val="32"/>
        </w:rPr>
        <w:t xml:space="preserve">Principais ações e atividades de Esporte </w:t>
      </w:r>
    </w:p>
    <w:p w:rsidR="00105A6F" w:rsidRDefault="00245446">
      <w:pPr>
        <w:rPr>
          <w:rFonts w:ascii="PT Sans Narrow" w:eastAsia="PT Sans Narrow" w:hAnsi="PT Sans Narrow" w:cs="PT Sans Narrow"/>
          <w:color w:val="008575"/>
          <w:sz w:val="32"/>
          <w:szCs w:val="32"/>
        </w:rPr>
      </w:pPr>
      <w:r>
        <w:t xml:space="preserve">Textos e imagens </w:t>
      </w:r>
    </w:p>
    <w:p w:rsidR="00105A6F" w:rsidRDefault="00105A6F">
      <w:pPr>
        <w:rPr>
          <w:rFonts w:ascii="PT Sans Narrow" w:eastAsia="PT Sans Narrow" w:hAnsi="PT Sans Narrow" w:cs="PT Sans Narrow"/>
          <w:color w:val="008575"/>
          <w:sz w:val="32"/>
          <w:szCs w:val="32"/>
        </w:rPr>
      </w:pPr>
    </w:p>
    <w:p w:rsidR="00105A6F" w:rsidRDefault="00245446">
      <w:pPr>
        <w:pBdr>
          <w:top w:val="nil"/>
          <w:left w:val="nil"/>
          <w:bottom w:val="nil"/>
          <w:right w:val="nil"/>
          <w:between w:val="nil"/>
        </w:pBdr>
        <w:rPr>
          <w:rFonts w:ascii="PT Sans Narrow" w:eastAsia="PT Sans Narrow" w:hAnsi="PT Sans Narrow" w:cs="PT Sans Narrow"/>
          <w:color w:val="008575"/>
          <w:sz w:val="32"/>
          <w:szCs w:val="32"/>
        </w:rPr>
      </w:pPr>
      <w:r>
        <w:rPr>
          <w:rFonts w:ascii="PT Sans Narrow" w:eastAsia="PT Sans Narrow" w:hAnsi="PT Sans Narrow" w:cs="PT Sans Narrow"/>
          <w:color w:val="008575"/>
          <w:sz w:val="32"/>
          <w:szCs w:val="32"/>
        </w:rPr>
        <w:t>Pesquisa e de pós-graduação</w:t>
      </w:r>
    </w:p>
    <w:p w:rsidR="00105A6F" w:rsidRDefault="00245446">
      <w:pPr>
        <w:rPr>
          <w:rFonts w:ascii="PT Sans Narrow" w:eastAsia="PT Sans Narrow" w:hAnsi="PT Sans Narrow" w:cs="PT Sans Narrow"/>
          <w:color w:val="008575"/>
          <w:sz w:val="32"/>
          <w:szCs w:val="32"/>
        </w:rPr>
      </w:pPr>
      <w:r>
        <w:t xml:space="preserve">Textos e imagens </w:t>
      </w:r>
    </w:p>
    <w:p w:rsidR="00105A6F" w:rsidRDefault="00105A6F">
      <w:pPr>
        <w:pBdr>
          <w:top w:val="nil"/>
          <w:left w:val="nil"/>
          <w:bottom w:val="nil"/>
          <w:right w:val="nil"/>
          <w:between w:val="nil"/>
        </w:pBdr>
        <w:rPr>
          <w:rFonts w:ascii="PT Sans Narrow" w:eastAsia="PT Sans Narrow" w:hAnsi="PT Sans Narrow" w:cs="PT Sans Narrow"/>
          <w:color w:val="008575"/>
          <w:sz w:val="32"/>
          <w:szCs w:val="32"/>
        </w:rPr>
      </w:pPr>
    </w:p>
    <w:p w:rsidR="00105A6F" w:rsidRDefault="00245446">
      <w:pPr>
        <w:pBdr>
          <w:top w:val="nil"/>
          <w:left w:val="nil"/>
          <w:bottom w:val="nil"/>
          <w:right w:val="nil"/>
          <w:between w:val="nil"/>
        </w:pBdr>
        <w:rPr>
          <w:rFonts w:ascii="PT Sans Narrow" w:eastAsia="PT Sans Narrow" w:hAnsi="PT Sans Narrow" w:cs="PT Sans Narrow"/>
          <w:color w:val="008575"/>
          <w:sz w:val="32"/>
          <w:szCs w:val="32"/>
        </w:rPr>
      </w:pPr>
      <w:r>
        <w:rPr>
          <w:rFonts w:ascii="PT Sans Narrow" w:eastAsia="PT Sans Narrow" w:hAnsi="PT Sans Narrow" w:cs="PT Sans Narrow"/>
          <w:color w:val="008575"/>
          <w:sz w:val="32"/>
          <w:szCs w:val="32"/>
        </w:rPr>
        <w:t xml:space="preserve">Internacionalização e Inovação </w:t>
      </w:r>
    </w:p>
    <w:p w:rsidR="00105A6F" w:rsidRDefault="00245446">
      <w:r>
        <w:t xml:space="preserve">Textos e imagens </w:t>
      </w:r>
    </w:p>
    <w:p w:rsidR="00105A6F" w:rsidRDefault="00245446">
      <w:r>
        <w:t xml:space="preserve">Consulte a </w:t>
      </w:r>
      <w:proofErr w:type="spellStart"/>
      <w:r>
        <w:t>Aginova</w:t>
      </w:r>
      <w:proofErr w:type="spellEnd"/>
      <w:r>
        <w:t xml:space="preserve"> sobre cooperação internacional, promoção da inovação e empreendedorismo vincula</w:t>
      </w:r>
      <w:r>
        <w:t>do ao curso</w:t>
      </w:r>
    </w:p>
    <w:p w:rsidR="00105A6F" w:rsidRDefault="00105A6F"/>
    <w:p w:rsidR="00105A6F" w:rsidRDefault="00105A6F">
      <w:pPr>
        <w:pBdr>
          <w:top w:val="nil"/>
          <w:left w:val="nil"/>
          <w:bottom w:val="nil"/>
          <w:right w:val="nil"/>
          <w:between w:val="nil"/>
        </w:pBdr>
        <w:rPr>
          <w:rFonts w:ascii="PT Sans Narrow" w:eastAsia="PT Sans Narrow" w:hAnsi="PT Sans Narrow" w:cs="PT Sans Narrow"/>
          <w:color w:val="008575"/>
          <w:sz w:val="32"/>
          <w:szCs w:val="32"/>
        </w:rPr>
      </w:pPr>
    </w:p>
    <w:p w:rsidR="00105A6F" w:rsidRDefault="00105A6F"/>
    <w:sectPr w:rsidR="00105A6F">
      <w:pgSz w:w="12240" w:h="15840"/>
      <w:pgMar w:top="1080" w:right="1440" w:bottom="108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446" w:rsidRDefault="00245446">
      <w:pPr>
        <w:spacing w:before="0" w:line="240" w:lineRule="auto"/>
      </w:pPr>
      <w:r>
        <w:separator/>
      </w:r>
    </w:p>
  </w:endnote>
  <w:endnote w:type="continuationSeparator" w:id="0">
    <w:p w:rsidR="00245446" w:rsidRDefault="0024544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T Sans Narrow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A6F" w:rsidRDefault="00105A6F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446" w:rsidRDefault="00245446">
      <w:pPr>
        <w:spacing w:before="0" w:line="240" w:lineRule="auto"/>
      </w:pPr>
      <w:r>
        <w:separator/>
      </w:r>
    </w:p>
  </w:footnote>
  <w:footnote w:type="continuationSeparator" w:id="0">
    <w:p w:rsidR="00245446" w:rsidRDefault="0024544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A6F" w:rsidRDefault="00245446">
    <w:pPr>
      <w:pStyle w:val="Subttulo"/>
      <w:pBdr>
        <w:top w:val="nil"/>
        <w:left w:val="nil"/>
        <w:bottom w:val="nil"/>
        <w:right w:val="nil"/>
        <w:between w:val="nil"/>
      </w:pBdr>
      <w:spacing w:before="600"/>
      <w:jc w:val="right"/>
    </w:pPr>
    <w:bookmarkStart w:id="6" w:name="_9nvcibv3gama" w:colFirst="0" w:colLast="0"/>
    <w:bookmarkEnd w:id="6"/>
    <w:r>
      <w:rPr>
        <w:color w:val="000000"/>
      </w:rPr>
      <w:t xml:space="preserve">  </w:t>
    </w:r>
    <w:r>
      <w:rPr>
        <w:color w:val="000000"/>
      </w:rPr>
      <w:fldChar w:fldCharType="begin"/>
    </w:r>
    <w:r>
      <w:rPr>
        <w:color w:val="000000"/>
      </w:rPr>
      <w:instrText>PAGE</w:instrText>
    </w:r>
    <w:r w:rsidR="005417A1">
      <w:rPr>
        <w:color w:val="000000"/>
      </w:rPr>
      <w:fldChar w:fldCharType="separate"/>
    </w:r>
    <w:r w:rsidR="00E75B80">
      <w:rPr>
        <w:noProof/>
        <w:color w:val="000000"/>
      </w:rPr>
      <w:t>12</w:t>
    </w:r>
    <w:r>
      <w:rPr>
        <w:color w:val="000000"/>
      </w:rPr>
      <w:fldChar w:fldCharType="end"/>
    </w:r>
  </w:p>
  <w:p w:rsidR="00105A6F" w:rsidRDefault="00245446">
    <w:pPr>
      <w:pBdr>
        <w:top w:val="nil"/>
        <w:left w:val="nil"/>
        <w:bottom w:val="nil"/>
        <w:right w:val="nil"/>
        <w:between w:val="nil"/>
      </w:pBdr>
      <w:spacing w:after="200"/>
    </w:pPr>
    <w:r>
      <w:rPr>
        <w:noProof/>
      </w:rPr>
      <w:drawing>
        <wp:inline distT="114300" distB="114300" distL="114300" distR="114300">
          <wp:extent cx="5916349" cy="104775"/>
          <wp:effectExtent l="0" t="0" r="0" b="0"/>
          <wp:docPr id="2" name="image4.png" descr="linh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inha horizontal"/>
                  <pic:cNvPicPr preferRelativeResize="0"/>
                </pic:nvPicPr>
                <pic:blipFill>
                  <a:blip r:embed="rId1"/>
                  <a:srcRect b="-32286"/>
                  <a:stretch>
                    <a:fillRect/>
                  </a:stretch>
                </pic:blipFill>
                <pic:spPr>
                  <a:xfrm>
                    <a:off x="0" y="0"/>
                    <a:ext cx="5916349" cy="104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A6F" w:rsidRDefault="00105A6F">
    <w:pPr>
      <w:pBdr>
        <w:top w:val="nil"/>
        <w:left w:val="nil"/>
        <w:bottom w:val="nil"/>
        <w:right w:val="nil"/>
        <w:between w:val="nil"/>
      </w:pBdr>
      <w:spacing w:before="60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D80830"/>
    <w:multiLevelType w:val="multilevel"/>
    <w:tmpl w:val="96A6F79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77815BAA"/>
    <w:multiLevelType w:val="multilevel"/>
    <w:tmpl w:val="CA3A96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6F"/>
    <w:rsid w:val="00105A6F"/>
    <w:rsid w:val="00245446"/>
    <w:rsid w:val="005417A1"/>
    <w:rsid w:val="00774F07"/>
    <w:rsid w:val="00A006DE"/>
    <w:rsid w:val="00BB5964"/>
    <w:rsid w:val="00C02C6E"/>
    <w:rsid w:val="00E7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039C6-236E-4D72-B377-0BAE3BE6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="Open Sans" w:hAnsi="Open Sans" w:cs="Open Sans"/>
        <w:color w:val="695D46"/>
        <w:sz w:val="22"/>
        <w:szCs w:val="22"/>
        <w:lang w:val="pt-BR" w:eastAsia="pt-BR" w:bidi="ar-SA"/>
      </w:rPr>
    </w:rPrDefault>
    <w:pPrDefault>
      <w:pPr>
        <w:spacing w:before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widowControl w:val="0"/>
      <w:spacing w:before="480" w:line="312" w:lineRule="auto"/>
      <w:outlineLvl w:val="0"/>
    </w:pPr>
    <w:rPr>
      <w:rFonts w:ascii="PT Sans Narrow" w:eastAsia="PT Sans Narrow" w:hAnsi="PT Sans Narrow" w:cs="PT Sans Narrow"/>
      <w:b/>
      <w:color w:val="FF5E0E"/>
      <w:sz w:val="36"/>
      <w:szCs w:val="36"/>
    </w:rPr>
  </w:style>
  <w:style w:type="paragraph" w:styleId="Ttulo2">
    <w:name w:val="heading 2"/>
    <w:basedOn w:val="Normal"/>
    <w:next w:val="Normal"/>
    <w:pPr>
      <w:spacing w:before="320" w:line="240" w:lineRule="auto"/>
      <w:outlineLvl w:val="1"/>
    </w:pPr>
    <w:rPr>
      <w:rFonts w:ascii="PT Sans Narrow" w:eastAsia="PT Sans Narrow" w:hAnsi="PT Sans Narrow" w:cs="PT Sans Narrow"/>
      <w:color w:val="008575"/>
      <w:sz w:val="32"/>
      <w:szCs w:val="32"/>
    </w:rPr>
  </w:style>
  <w:style w:type="paragraph" w:styleId="Ttulo3">
    <w:name w:val="heading 3"/>
    <w:basedOn w:val="Normal"/>
    <w:next w:val="Normal"/>
    <w:pPr>
      <w:spacing w:before="200" w:line="240" w:lineRule="auto"/>
      <w:outlineLvl w:val="2"/>
    </w:pPr>
    <w:rPr>
      <w:rFonts w:ascii="PT Sans Narrow" w:eastAsia="PT Sans Narrow" w:hAnsi="PT Sans Narrow" w:cs="PT Sans Narrow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320" w:line="240" w:lineRule="auto"/>
    </w:pPr>
    <w:rPr>
      <w:rFonts w:ascii="PT Sans Narrow" w:eastAsia="PT Sans Narrow" w:hAnsi="PT Sans Narrow" w:cs="PT Sans Narrow"/>
      <w:b/>
      <w:sz w:val="84"/>
      <w:szCs w:val="84"/>
    </w:rPr>
  </w:style>
  <w:style w:type="paragraph" w:styleId="Subttulo">
    <w:name w:val="Subtitle"/>
    <w:basedOn w:val="Normal"/>
    <w:next w:val="Normal"/>
    <w:pPr>
      <w:spacing w:before="200" w:line="240" w:lineRule="auto"/>
    </w:pPr>
    <w:rPr>
      <w:rFonts w:ascii="PT Sans Narrow" w:eastAsia="PT Sans Narrow" w:hAnsi="PT Sans Narrow" w:cs="PT Sans Narrow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417A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7A1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A006DE"/>
    <w:pPr>
      <w:spacing w:before="0" w:line="240" w:lineRule="auto"/>
      <w:jc w:val="left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eavi.ufms.br/files/2019/03/Portaria-904-EAD-certificado-DOU.pdf" TargetMode="External"/><Relationship Id="rId18" Type="http://schemas.openxmlformats.org/officeDocument/2006/relationships/hyperlink" Target="https://pdi.ufms.br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png"/><Relationship Id="rId12" Type="http://schemas.openxmlformats.org/officeDocument/2006/relationships/hyperlink" Target="https://seavi.ufms.br/files/2019/03/Portaria-319-certificado-DOU.pdf" TargetMode="External"/><Relationship Id="rId17" Type="http://schemas.openxmlformats.org/officeDocument/2006/relationships/hyperlink" Target="https://pdi.ufms.br/planos-publicados/pdi-2020-2024/pdi-2020-2024-publicado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itoria@ufms.br" TargetMode="External"/><Relationship Id="rId24" Type="http://schemas.openxmlformats.org/officeDocument/2006/relationships/hyperlink" Target="https://bibliotecas.ufms.br/bibliotecas-do-sistema/estrutura-da-biblioteca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yperlink" Target="https://bibliotecas.ufms.br/cadastro-usuarios/" TargetMode="External"/><Relationship Id="rId10" Type="http://schemas.openxmlformats.org/officeDocument/2006/relationships/hyperlink" Target="http://www.ufms.br" TargetMode="External"/><Relationship Id="rId19" Type="http://schemas.openxmlformats.org/officeDocument/2006/relationships/hyperlink" Target="https://www.ufms.br/universidade/organogram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Relationship Id="rId22" Type="http://schemas.openxmlformats.org/officeDocument/2006/relationships/hyperlink" Target="http://www.numeros.ufm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1769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Thayane Ely Lima</cp:lastModifiedBy>
  <cp:revision>6</cp:revision>
  <dcterms:created xsi:type="dcterms:W3CDTF">2022-04-18T18:14:00Z</dcterms:created>
  <dcterms:modified xsi:type="dcterms:W3CDTF">2022-04-18T19:00:00Z</dcterms:modified>
</cp:coreProperties>
</file>